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Digitalisierung, KI und Gesundheit</w:t>
      </w:r>
    </w:p>
    <w:p>
      <w:r>
        <w:rPr>
          <w:i/>
          <w:color w:val="666666"/>
          <w:sz w:val="18"/>
        </w:rPr>
        <w:t>Stand: 26.08.2026  |  4 Studien  |  ki.m-vf.de</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Digitalisierung, KI und Gesundheit</dc:title>
  <dc:subject/>
  <dc:creator>Monitor Versorgungsforschung</dc:creator>
  <cp:keywords/>
  <dc:description>generated by python-docx</dc:description>
  <cp:lastModifiedBy/>
  <cp:revision>1</cp:revision>
  <dcterms:created xsi:type="dcterms:W3CDTF">2026-08-26T06:00:00Z</dcterms:created>
  <dcterms:modified xsi:type="dcterms:W3CDTF">2026-08-26T06:00:00Z</dcterms:modified>
  <cp:category/>
</cp:coreProperties>
</file>