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05.09.2026  |  99 Studien  |  ki.m-vf.de</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