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24.09.2026  |  201 Studien  |  klima.m-vf.de</w:t>
      </w:r>
    </w:p>
    <w:p>
      <w:pPr>
        <w:pStyle w:val="Heading1"/>
      </w:pPr>
      <w:r>
        <w:t>Aufgenommen am 24.09.2026</w:t>
      </w:r>
    </w:p>
    <w:p>
      <w:pPr>
        <w:pStyle w:val="Heading2"/>
      </w:pPr>
      <w:r>
        <w:t>Hitze und Luftfeuchte beeinflussen Lymphödem-Management zwischen Ländern</w:t>
      </w:r>
    </w:p>
    <w:p>
      <w:r>
        <w:rPr>
          <w:i/>
          <w:color w:val="666666"/>
          <w:sz w:val="18"/>
        </w:rPr>
        <w:t>Witt S et al.  ·  Br J Community Nurs  ·  22.09.2026  ·  PMID 42771675</w:t>
      </w:r>
    </w:p>
    <w:p>
      <w:r>
        <w:t>Qualitative Fokusgruppen-Studie zu Unterschieden im Lymphödem-Management während wechselnder Jahreszeiten in Deutschland und Australien.</w:t>
      </w:r>
    </w:p>
    <w:p>
      <w:r>
        <w:rPr>
          <w:b/>
        </w:rPr>
        <w:t xml:space="preserve">Ergebnis: </w:t>
      </w:r>
      <w:r>
        <w:t>Patienten berichteten übereinstimmend, dass Hitze und Feuchtigkeit das Lymphödem verschlimmern (Schwellungszunahme, Gewichtsgefühl in Gliedmaßen). Deutsche Patienten führten mehr Selbstverbandswechsel und reguläre Therapiesitzungen durch. Alle Studienteilnehmer mussten Wetter bei der täglichen Planung berücksichtigen.</w:t>
      </w:r>
    </w:p>
    <w:p>
      <w:r>
        <w:rPr>
          <w:b/>
          <w:sz w:val="19"/>
        </w:rPr>
        <w:t xml:space="preserve">Übertragbarkeit: </w:t>
      </w:r>
      <w:r>
        <w:rPr>
          <w:sz w:val="19"/>
        </w:rPr>
        <w:t>Deutschland und Australien - gemäßigte Klimazonen, vergleichbare Versorgung; Methodik übertragbar</w:t>
      </w:r>
    </w:p>
    <w:p>
      <w:r>
        <w:rPr>
          <w:color w:val="5A7D3A"/>
          <w:sz w:val="18"/>
        </w:rPr>
        <w:t>https://pubmed.ncbi.nlm.nih.gov/42771675/</w:t>
      </w:r>
    </w:p>
    <w:p>
      <w:pPr>
        <w:pStyle w:val="Heading2"/>
      </w:pPr>
      <w:r>
        <w:t>Klima-Anpassung und -Minderung in afrikanischen Gesundheitssystemen: Scoping Review</w:t>
      </w:r>
    </w:p>
    <w:p>
      <w:r>
        <w:rPr>
          <w:i/>
          <w:color w:val="666666"/>
          <w:sz w:val="18"/>
        </w:rPr>
        <w:t>Netshiombo M et al.  ·  BMJ Open  ·  21.09.2026  ·  PMID 42767750</w:t>
      </w:r>
    </w:p>
    <w:p>
      <w:r>
        <w:t>Systematisches Mapping von Forschung und Politiktransfer zu Klima-Adaptation und Mitigation in Gesundheitssystemen südlich der Sahara.</w:t>
      </w:r>
    </w:p>
    <w:p>
      <w:r>
        <w:rPr>
          <w:b/>
        </w:rPr>
        <w:t xml:space="preserve">Ergebnis: </w:t>
      </w:r>
      <w:r>
        <w:t>78 Forschungs- und 15 Grey-Literature-Publikationen: Schwerpunkte auf Workforce und Infrastruktur. Nur 2 SADC-Länder mit Climate-Change-Gesetzgebung (Südafrika, Mauritius); 4 mit nationalen Gesundheits-Adaptationsplänen. Adaptation priorisiert über Mitigation in Forschung und Governance.</w:t>
      </w:r>
    </w:p>
    <w:p>
      <w:r>
        <w:rPr>
          <w:b/>
          <w:sz w:val="19"/>
        </w:rPr>
        <w:t xml:space="preserve">Übertragbarkeit: </w:t>
      </w:r>
      <w:r>
        <w:rPr>
          <w:sz w:val="19"/>
        </w:rPr>
        <w:t>Subsahara-Afrika - Strukturen sehr unterschiedlich, aber Governance-Frameworks übertragbar</w:t>
      </w:r>
    </w:p>
    <w:p>
      <w:r>
        <w:rPr>
          <w:color w:val="5A7D3A"/>
          <w:sz w:val="18"/>
        </w:rPr>
        <w:t>https://pubmed.ncbi.nlm.nih.gov/42767750/</w:t>
      </w:r>
    </w:p>
    <w:p>
      <w:pPr>
        <w:pStyle w:val="Heading2"/>
      </w:pPr>
      <w:r>
        <w:t>Vogel-Influenza in Zugvögeln Europas und Afrikas: systematischer Review</w:t>
      </w:r>
    </w:p>
    <w:p>
      <w:r>
        <w:rPr>
          <w:i/>
          <w:color w:val="666666"/>
          <w:sz w:val="18"/>
        </w:rPr>
        <w:t>Defaye B et al.  ·  Emerg Microbes Infect  ·  17.09.2026  ·  PMID 42751944</w:t>
      </w:r>
    </w:p>
    <w:p>
      <w:r>
        <w:t>Systematischer Review von Avifauna-Studien zur Zirkulation von Vogelgrippeviren auf Migrationsstrecken zwischen Europa und Afrika 2005-2025.</w:t>
      </w:r>
    </w:p>
    <w:p>
      <w:r>
        <w:rPr>
          <w:b/>
        </w:rPr>
        <w:t xml:space="preserve">Ergebnis: </w:t>
      </w:r>
      <w:r>
        <w:t>72 Publikationen analysiert: 10.960 Zugvögel von 166 Arten. LPAIV dominierte (86% vs. 14% HPAIV). H5N1 in 21 Ländern (17 europäisch) mit Klade 2.3.4.4b seit 2020 dominant. Mittelmeer-Flugroute zentral für Verflechtung der drei Flugrouten. Hervorgehoben: Bedeutung von Avienfauna-Überwachung für Grippegefahren.</w:t>
      </w:r>
    </w:p>
    <w:p>
      <w:r>
        <w:rPr>
          <w:b/>
          <w:sz w:val="19"/>
        </w:rPr>
        <w:t xml:space="preserve">Übertragbarkeit: </w:t>
      </w:r>
      <w:r>
        <w:rPr>
          <w:sz w:val="19"/>
        </w:rPr>
        <w:t>Europa-Afrika-Verbindung - klimaabhängige Vogelmigrationen relevant, Methodik übertragbar</w:t>
      </w:r>
    </w:p>
    <w:p>
      <w:r>
        <w:rPr>
          <w:color w:val="5A7D3A"/>
          <w:sz w:val="18"/>
        </w:rPr>
        <w:t>https://pubmed.ncbi.nlm.nih.gov/42751944/</w:t>
      </w:r>
    </w:p>
    <w:p>
      <w:pPr>
        <w:pStyle w:val="Heading2"/>
      </w:pPr>
      <w:r>
        <w:t>Wohnraum, Klimaresilienz und ökologische Segregation in Kopenhagen</w:t>
      </w:r>
    </w:p>
    <w:p>
      <w:r>
        <w:rPr>
          <w:i/>
          <w:color w:val="666666"/>
          <w:sz w:val="18"/>
        </w:rPr>
        <w:t>Gulsrud NM et al.  ·  Proc Natl Acad Sci U S A  ·  22.09.2026  ·  PMID 42735315</w:t>
      </w:r>
    </w:p>
    <w:p>
      <w:r>
        <w:t>Politisch-ökologische Analyse, wie Klimaanpassungspolitiken in Nicht-Markt-Wohnungen bestehende urbane Ungleichheiten verschärfen können.</w:t>
      </w:r>
    </w:p>
    <w:p>
      <w:r>
        <w:rPr>
          <w:b/>
        </w:rPr>
        <w:t xml:space="preserve">Ergebnis: </w:t>
      </w:r>
      <w:r>
        <w:t>Kernbefund: One-size-fits-all-Anpassungspolitiken verschärfen inadvertent urbane Ungleichheiten. Technomanagerialismus als Mechanismus der Ungleichheit identifiziert; institutionelle Silos zwischen technischen und sozialpolitischen Bereichen produzieren ungleiche Resilienz-Ergebnisse und verstärken Segregationsmuster.</w:t>
      </w:r>
    </w:p>
    <w:p>
      <w:r>
        <w:rPr>
          <w:b/>
          <w:sz w:val="19"/>
        </w:rPr>
        <w:t xml:space="preserve">Übertragbarkeit: </w:t>
      </w:r>
      <w:r>
        <w:rPr>
          <w:sz w:val="19"/>
        </w:rPr>
        <w:t>Kopenhagen/Dänemark - Mitteleuropa, vergleichbare Versorgungsstruktur und Wohnkulturen</w:t>
      </w:r>
    </w:p>
    <w:p>
      <w:r>
        <w:rPr>
          <w:color w:val="5A7D3A"/>
          <w:sz w:val="18"/>
        </w:rPr>
        <w:t>https://pubmed.ncbi.nlm.nih.gov/42735315/</w:t>
      </w:r>
    </w:p>
    <w:p>
      <w:pPr>
        <w:pStyle w:val="Heading2"/>
      </w:pPr>
      <w:r>
        <w:t>Hitze-assoziierte Hyponatriämie und ihre Folgen bei sehr alten Patienten in Norddeutschland</w:t>
      </w:r>
    </w:p>
    <w:p>
      <w:r>
        <w:rPr>
          <w:i/>
          <w:color w:val="666666"/>
          <w:sz w:val="18"/>
        </w:rPr>
        <w:t>Mader N et al.  ·  Z Gerontol Geriatr  ·  02.09.2026  ·  PMID 42684431</w:t>
      </w:r>
    </w:p>
    <w:p>
      <w:r>
        <w:t>Die Studie analysierte die Häufigkeit und Folgen von hitze-bedingter Hyponatriämie bei über 80-Jährigen nach heißen Tagen an Kliniken in Norddeutschland.</w:t>
      </w:r>
    </w:p>
    <w:p>
      <w:r>
        <w:rPr>
          <w:b/>
        </w:rPr>
        <w:t xml:space="preserve">Ergebnis: </w:t>
      </w:r>
      <w:r>
        <w:t>Nach heißen Tagen lag die Hyponatriämie-Rate bei 36,7%, nach kalten Tagen bei 15,0% (p &lt; 0,001). Schwerwiegende unerwünschte Ereignisse traten bei hyponatriämischen Patienten nach heißen vs. kalten Tagen häufiger auf (55,6% vs. 31,6%, p = 0,008). Hitze stellt einen starken Risikofaktor dar.</w:t>
      </w:r>
    </w:p>
    <w:p>
      <w:r>
        <w:rPr>
          <w:b/>
          <w:sz w:val="19"/>
        </w:rPr>
        <w:t xml:space="preserve">Übertragbarkeit: </w:t>
      </w:r>
      <w:r>
        <w:rPr>
          <w:sz w:val="19"/>
        </w:rPr>
        <w:t>Deutschland - Hochbetagte Patienten, Sterbedaten aus norddeutschen Kliniken 2011-2023</w:t>
      </w:r>
    </w:p>
    <w:p>
      <w:r>
        <w:rPr>
          <w:color w:val="5A7D3A"/>
          <w:sz w:val="18"/>
        </w:rPr>
        <w:t>https://pubmed.ncbi.nlm.nih.gov/42684431/</w:t>
      </w:r>
    </w:p>
    <w:p>
      <w:pPr>
        <w:pStyle w:val="Heading2"/>
      </w:pPr>
      <w:r>
        <w:t>Frühe Senkung der Zwangsluft-Wärmertemperatur spart Energie während Schädel-OPs</w:t>
      </w:r>
    </w:p>
    <w:p>
      <w:r>
        <w:rPr>
          <w:i/>
          <w:color w:val="666666"/>
          <w:sz w:val="18"/>
        </w:rPr>
        <w:t>Bräuer A et al.  ·  Sci Rep  ·  11.08.2026  ·  PMID 42575948</w:t>
      </w:r>
    </w:p>
    <w:p>
      <w:r>
        <w:t>Randomisierte Studie zur Reduktion von Energieverbrauch bei intraoperativer Wärmetherapie durch frühzeitige Temperaturreduktion, ohne Hypothermie-Risiko zu erhöhen.</w:t>
      </w:r>
    </w:p>
    <w:p>
      <w:r>
        <w:rPr>
          <w:b/>
        </w:rPr>
        <w:t xml:space="preserve">Ergebnis: </w:t>
      </w:r>
      <w:r>
        <w:t>Energie pro Stunde: Standard-Gruppe 0,51 kWh (95%-KI: 0,47-0,56) vs. modifizierte Strategie 0,40 kWh (0,35-0,46; p = 0,002). Unterschied in Normothermie-Dauer: 3,9% (90%-KI: 0,8%-7,1%), innerhalb Äquivalenzgrenzen. Keine Hyperthermie in beiden Gruppen.</w:t>
      </w:r>
    </w:p>
    <w:p>
      <w:r>
        <w:rPr>
          <w:b/>
          <w:sz w:val="19"/>
        </w:rPr>
        <w:t xml:space="preserve">Übertragbarkeit: </w:t>
      </w:r>
      <w:r>
        <w:rPr>
          <w:sz w:val="19"/>
        </w:rPr>
        <w:t>Deutschland - Operationsroutinen, Energieeffizienz im Gesundheitswesen messbar</w:t>
      </w:r>
    </w:p>
    <w:p>
      <w:r>
        <w:rPr>
          <w:color w:val="5A7D3A"/>
          <w:sz w:val="18"/>
        </w:rPr>
        <w:t>https://pubmed.ncbi.nlm.nih.gov/42575948/</w:t>
      </w:r>
    </w:p>
    <w:p>
      <w:pPr>
        <w:pStyle w:val="Heading1"/>
      </w:pPr>
      <w:r>
        <w:t>Aufgenommen am 23.09.2026</w:t>
      </w:r>
    </w:p>
    <w:p>
      <w:pPr>
        <w:pStyle w:val="Heading2"/>
      </w:pPr>
      <w:r>
        <w:t>Saisonale Sterblichkeitsschwankungen nach Todesursache in Italien, 2004-19</w:t>
      </w:r>
    </w:p>
    <w:p>
      <w:r>
        <w:rPr>
          <w:i/>
          <w:color w:val="666666"/>
          <w:sz w:val="18"/>
        </w:rPr>
        <w:t>Marinetti I et al.  ·  Eur J Public Health  ·  04.08.2026  ·  PMID 42771858</w:t>
      </w:r>
    </w:p>
    <w:p>
      <w:r>
        <w:t>Analyse der intra-annuellen Sterblichkeit in Italien zeigt, dass Herz- und Atemwegserkrankungen mit ca. 40% bzw. 15% der Übersterblichkeit den größten Anteil ausmachen, mit stabilen Mustern über die Zeit trotz rückläufiger Grundsterblichkeit.</w:t>
      </w:r>
    </w:p>
    <w:p>
      <w:r>
        <w:rPr>
          <w:b/>
        </w:rPr>
        <w:t xml:space="preserve">Ergebnis: </w:t>
      </w:r>
      <w:r>
        <w:t>Herz- und Atemwegserkrankungen verursachen zusammen etwa 55% der saisonalen Übersterblichkeit. Die relative intra-annuelle Belastung ist trotz gesunkener Grundsterblichkeit stabil oder gestiegen, was auf persistierende saisonale Anfälligkeit hindeutet.</w:t>
      </w:r>
    </w:p>
    <w:p>
      <w:r>
        <w:rPr>
          <w:b/>
          <w:sz w:val="19"/>
        </w:rPr>
        <w:t xml:space="preserve">Übertragbarkeit: </w:t>
      </w:r>
      <w:r>
        <w:rPr>
          <w:sz w:val="19"/>
        </w:rPr>
        <w:t>Italien, gemäßigte Klimazone; deutsches Gesundheitssystem vergleichbar</w:t>
      </w:r>
    </w:p>
    <w:p>
      <w:r>
        <w:rPr>
          <w:color w:val="5A7D3A"/>
          <w:sz w:val="18"/>
        </w:rPr>
        <w:t>https://pubmed.ncbi.nlm.nih.gov/42771858/</w:t>
      </w:r>
    </w:p>
    <w:p>
      <w:pPr>
        <w:pStyle w:val="Heading2"/>
      </w:pPr>
      <w:r>
        <w:t>Kurzfristige Gesundheitseffekte der Luftverschmutzung in Kanada: nichtlineares Mehrschadstoffe-Modell</w:t>
      </w:r>
    </w:p>
    <w:p>
      <w:r>
        <w:rPr>
          <w:i/>
          <w:color w:val="666666"/>
          <w:sz w:val="18"/>
        </w:rPr>
        <w:t>Huang G et al.  ·  Int J Epidemiol  ·  18.08.2026  ·  PMID 42771856</w:t>
      </w:r>
    </w:p>
    <w:p>
      <w:r>
        <w:t>Nichtlinear-Mehrschadstoffe-Bayessches Case-Crossover-Modell zu Kurzzeitzeffekten von PM2.5, NO₂, O₃ auf Mortalität und Hospitalisierung in 20 kanadischen Regionen 2001-2018.</w:t>
      </w:r>
    </w:p>
    <w:p>
      <w:r>
        <w:rPr>
          <w:b/>
        </w:rPr>
        <w:t xml:space="preserve">Ergebnis: </w:t>
      </w:r>
      <w:r>
        <w:t>Kombinierter PM2.5+NO₂-Metrik zeigte klarste positive Assoziationen mit Gesamtsterblichkeit und -hospitalisierung. Pro 10er-Kontrast: +1,5% (95% CrI: 0,3-2,2) Gesamtsterblichkeit, +0,6% (95% CrI: 0,0-1,3) Gesamthospitalisierung. Senior-Atemwegshospitalisierung: +2,7% (95% CrI: 0,9-4,5). PM2.5- und NO₂-Kurven waren teilweise nichtlinear.</w:t>
      </w:r>
    </w:p>
    <w:p>
      <w:r>
        <w:rPr>
          <w:b/>
          <w:sz w:val="19"/>
        </w:rPr>
        <w:t xml:space="preserve">Übertragbarkeit: </w:t>
      </w:r>
      <w:r>
        <w:rPr>
          <w:sz w:val="19"/>
        </w:rPr>
        <w:t>Kanada, ähnliche gemäßigte Klimazone; Mehrschadstoff-Methodologie auf Deutschland anwendbar</w:t>
      </w:r>
    </w:p>
    <w:p>
      <w:r>
        <w:rPr>
          <w:color w:val="5A7D3A"/>
          <w:sz w:val="18"/>
        </w:rPr>
        <w:t>https://pubmed.ncbi.nlm.nih.gov/42771856/</w:t>
      </w:r>
    </w:p>
    <w:p>
      <w:pPr>
        <w:pStyle w:val="Heading2"/>
      </w:pPr>
      <w:r>
        <w:t>Stadtmobilität bei Waldrauchqualitätswarnungen in Montréal</w:t>
      </w:r>
    </w:p>
    <w:p>
      <w:r>
        <w:rPr>
          <w:i/>
          <w:color w:val="666666"/>
          <w:sz w:val="18"/>
        </w:rPr>
        <w:t>Romm D et al.  ·  Health Place  ·  12.09.2026  ·  PMID 42731249</w:t>
      </w:r>
    </w:p>
    <w:p>
      <w:r>
        <w:t>Untersuchung der Mobilitätsveränderungen Montréals während Waldrauch-Luftqualitätswarnungen 2022-2025 mit Time-Series-Modellierung von vier Mobilitätsdatensätzen.</w:t>
      </w:r>
    </w:p>
    <w:p>
      <w:r>
        <w:rPr>
          <w:b/>
        </w:rPr>
        <w:t xml:space="preserve">Ergebnis: </w:t>
      </w:r>
      <w:r>
        <w:t>Luftqualitätswarnungen assoziiert mit Verlagerung von aktiver auf geschlossene Transportmodi: Fahrradnutzung sank, Bus- und U-Bahn-Nutzung stieg signifikant. Innerhalb der Stadt zeigten sich heterogene Effekte. Freizeitleuf zeigte keinen signifikanten Response.</w:t>
      </w:r>
    </w:p>
    <w:p>
      <w:r>
        <w:rPr>
          <w:b/>
          <w:sz w:val="19"/>
        </w:rPr>
        <w:t xml:space="preserve">Übertragbarkeit: </w:t>
      </w:r>
      <w:r>
        <w:rPr>
          <w:sz w:val="19"/>
        </w:rPr>
        <w:t>Kanada, gemäßigte Klimazone; urbane Vulnerabilität und öffentliche Verkehrsreaktionen übertragbar</w:t>
      </w:r>
    </w:p>
    <w:p>
      <w:r>
        <w:rPr>
          <w:color w:val="5A7D3A"/>
          <w:sz w:val="18"/>
        </w:rPr>
        <w:t>https://pubmed.ncbi.nlm.nih.gov/42731249/</w:t>
      </w:r>
    </w:p>
    <w:p>
      <w:pPr>
        <w:pStyle w:val="Heading2"/>
      </w:pPr>
      <w:r>
        <w:t>Lancet Countdown 2026 Europe Cities Report: Städte an der Spitze des Klimahandelns</w:t>
      </w:r>
    </w:p>
    <w:p>
      <w:r>
        <w:rPr>
          <w:i/>
          <w:color w:val="666666"/>
          <w:sz w:val="18"/>
        </w:rPr>
        <w:t>Chen-Xu J et al.  ·  Lancet Public Health  ·  09.09.2026  ·  PMID 42716068</w:t>
      </w:r>
    </w:p>
    <w:p>
      <w:r>
        <w:t>Europäischer Bericht zu Klimawandel und Gesundheit in Städten, untersucht Fortschritte und Engpässe bei Anpassung, Mitigation und Gesundheitsfolgen in europäischen Großstädten.</w:t>
      </w:r>
    </w:p>
    <w:p>
      <w:r>
        <w:rPr>
          <w:b/>
        </w:rPr>
        <w:t xml:space="preserve">Ergebnis: </w:t>
      </w:r>
      <w:r>
        <w:t>Mehrere Schlüsselfeststellungen: Städte zeigen Fortschritte bei Hitzemaßnahmen und -planung, aber ungleiche Umsetzung. Luftqualitätsverbesserungen in manchen Städten messbar. Hitzebelastung in schutzbedürftigen Gruppen persistent. Gesundheitssystem-Emissionsreduktion unzureichend.</w:t>
      </w:r>
    </w:p>
    <w:p>
      <w:r>
        <w:rPr>
          <w:b/>
          <w:sz w:val="19"/>
        </w:rPr>
        <w:t xml:space="preserve">Übertragbarkeit: </w:t>
      </w:r>
      <w:r>
        <w:rPr>
          <w:sz w:val="19"/>
        </w:rPr>
        <w:t>Europa, direkt auf Deutschland übertragbar; hochwertige Datengrundlage</w:t>
      </w:r>
    </w:p>
    <w:p>
      <w:r>
        <w:rPr>
          <w:color w:val="5A7D3A"/>
          <w:sz w:val="18"/>
        </w:rPr>
        <w:t>https://pubmed.ncbi.nlm.nih.gov/42716068/</w:t>
      </w:r>
    </w:p>
    <w:p>
      <w:pPr>
        <w:pStyle w:val="Heading2"/>
      </w:pPr>
      <w:r>
        <w:t>Globale Sekundärrauchexposition: Prävalenz, Krankheitslast und Verteilungsgerechtigkeit</w:t>
      </w:r>
    </w:p>
    <w:p>
      <w:r>
        <w:rPr>
          <w:i/>
          <w:color w:val="666666"/>
          <w:sz w:val="18"/>
        </w:rPr>
        <w:t>GBD 2023 Second-hand smoke Collaborators  ·  Lancet Public Health  ·  07.09.2026  ·  PMID 42705247</w:t>
      </w:r>
    </w:p>
    <w:p>
      <w:r>
        <w:t>Global Burden of Disease 2023 Analyse der Sekundärrauchexposition (SHS) in 204 Ländern mit Prävalenzschätzung, Attributionsfraktionen und gesundheitlichen Folgen 1990-2023.</w:t>
      </w:r>
    </w:p>
    <w:p>
      <w:r>
        <w:rPr>
          <w:b/>
        </w:rPr>
        <w:t xml:space="preserve">Ergebnis: </w:t>
      </w:r>
      <w:r>
        <w:t>2023 waren 2,71 Mrd. Menschen (95% UI: 2,44-3,02) SHS-exponiert, davon 767 Mio. Kinder (0-14 Jahre). Trotz 22,2% Rückgang der altersstandard. Prävalenz seit 1990 ist absolute Anzahl stabil. SHS verursachte 1,66 Mio. Todesfälle (1,33-2,07) und 44,8 Mio. DALYs (35,8-54,3). Herzkrankheit führend bei 12,0 Mio. DALYs (9,31-15,2), untere Atemwegsinfektionen bei Kindern mit 5,16 Mio. (3,48-7,12).</w:t>
      </w:r>
    </w:p>
    <w:p>
      <w:r>
        <w:rPr>
          <w:b/>
          <w:sz w:val="19"/>
        </w:rPr>
        <w:t xml:space="preserve">Übertragbarkeit: </w:t>
      </w:r>
      <w:r>
        <w:rPr>
          <w:sz w:val="19"/>
        </w:rPr>
        <w:t>Global; relevante Risikogruppen und Mechanismen auch für Deutschland</w:t>
      </w:r>
    </w:p>
    <w:p>
      <w:r>
        <w:rPr>
          <w:color w:val="5A7D3A"/>
          <w:sz w:val="18"/>
        </w:rPr>
        <w:t>https://pubmed.ncbi.nlm.nih.gov/42705247/</w:t>
      </w:r>
    </w:p>
    <w:p>
      <w:pPr>
        <w:pStyle w:val="Heading2"/>
      </w:pPr>
      <w:r>
        <w:t>Ultra Low Emission Zone Londons: Lungenfunktionswachstum bei Kindern</w:t>
      </w:r>
    </w:p>
    <w:p>
      <w:r>
        <w:rPr>
          <w:i/>
          <w:color w:val="666666"/>
          <w:sz w:val="18"/>
        </w:rPr>
        <w:t>Wood HE et al.  ·  Lancet Public Health  ·  18.08.2026  ·  PMID 42612665</w:t>
      </w:r>
    </w:p>
    <w:p>
      <w:r>
        <w:t>Prospektive Kohortenstudie vergleicht Lungenfunktionswachstum (FEV1) über 5 Jahre in London (mit ULEZ) und Luton (ohne), mit Messung der Expositionsveränderung zu NO₂, PM10, PM2.5.</w:t>
      </w:r>
    </w:p>
    <w:p>
      <w:r>
        <w:rPr>
          <w:b/>
        </w:rPr>
        <w:t xml:space="preserve">Ergebnis: </w:t>
      </w:r>
      <w:r>
        <w:t>FEV1-Wachstum stieg in London um 10 mL/Jahr mehr als in Luton (233 vs. 223 mL/Jahr, p=0,0002). NO₂-Expositionen sanken in London schneller (-3,77 vs. -1,77 μg/m³/Jahr, p&lt;0,0001). Anteil mit klinisch beeinträchtigter Lungenfunktion fiel in London von 14% auf 9%, in Luton von 9% auf 7%.</w:t>
      </w:r>
    </w:p>
    <w:p>
      <w:r>
        <w:rPr>
          <w:b/>
          <w:sz w:val="19"/>
        </w:rPr>
        <w:t xml:space="preserve">Übertragbarkeit: </w:t>
      </w:r>
      <w:r>
        <w:rPr>
          <w:sz w:val="19"/>
        </w:rPr>
        <w:t>Großbritannien, vergleichbare Klimazone und Luftqualitätsprobleme; Clean-Air-Zone-Evidenz für Deutsche Städte relevant</w:t>
      </w:r>
    </w:p>
    <w:p>
      <w:r>
        <w:rPr>
          <w:color w:val="5A7D3A"/>
          <w:sz w:val="18"/>
        </w:rPr>
        <w:t>https://pubmed.ncbi.nlm.nih.gov/42612665/</w:t>
      </w:r>
    </w:p>
    <w:p>
      <w:pPr>
        <w:pStyle w:val="Heading1"/>
      </w:pPr>
      <w:r>
        <w:t>Aufgenommen am 22.09.2026</w:t>
      </w:r>
    </w:p>
    <w:p>
      <w:pPr>
        <w:pStyle w:val="Heading2"/>
      </w:pPr>
      <w:r>
        <w:t>Gelbfieber-Vektoren unter Klimawandel: Modellanalyse der Ausbreitungsrisiken</w:t>
      </w:r>
    </w:p>
    <w:p>
      <w:r>
        <w:rPr>
          <w:i/>
          <w:color w:val="666666"/>
          <w:sz w:val="18"/>
        </w:rPr>
        <w:t>Parreiras-Gonçalves A et al.  ·  BMJ Open  ·  21.09.2026  ·  PMID 42767744</w:t>
      </w:r>
    </w:p>
    <w:p>
      <w:r>
        <w:t>Eine Übersichtsarbeit zu 42 Studien untersucht, wie Klimawandel und menschliches Verhalten die Ausbreitung von Gelbfieber-Vektoren (besonders Aedes aegypti) beeinflussen.</w:t>
      </w:r>
    </w:p>
    <w:p>
      <w:r>
        <w:rPr>
          <w:b/>
        </w:rPr>
        <w:t xml:space="preserve">Ergebnis: </w:t>
      </w:r>
      <w:r>
        <w:t>81% der Arbeiten waren Modellstudien; die meisten prognostizierten eine klimagesteuerteExpansion der Vektorhabitate, besonders bei Temperatur und Niederschlag als wichtigste Covariaten. Nur 19% hatten direkte Belege für erhöhte menschliche Übertragungsrisiken.</w:t>
      </w:r>
    </w:p>
    <w:p>
      <w:r>
        <w:rPr>
          <w:b/>
          <w:sz w:val="19"/>
        </w:rPr>
        <w:t xml:space="preserve">Übertragbarkeit: </w:t>
      </w:r>
      <w:r>
        <w:rPr>
          <w:sz w:val="19"/>
        </w:rPr>
        <w:t>Scoping Review ohne Fallzahlen; nur methodisch übertragbar, da für Afrika/Lateinamerika fokussiert</w:t>
      </w:r>
    </w:p>
    <w:p>
      <w:r>
        <w:rPr>
          <w:color w:val="5A7D3A"/>
          <w:sz w:val="18"/>
        </w:rPr>
        <w:t>https://pubmed.ncbi.nlm.nih.gov/42767744/</w:t>
      </w:r>
    </w:p>
    <w:p>
      <w:pPr>
        <w:pStyle w:val="Heading2"/>
      </w:pPr>
      <w:r>
        <w:t>Luftverschmutzungsbewusstsein und psychische Belastung bei Schuleltern in Thailand</w:t>
      </w:r>
    </w:p>
    <w:p>
      <w:r>
        <w:rPr>
          <w:i/>
          <w:color w:val="666666"/>
          <w:sz w:val="18"/>
        </w:rPr>
        <w:t>Nawawonganun R et al.  ·  PLoS One  ·  21.09.2026  ·  PMID 42766576</w:t>
      </w:r>
    </w:p>
    <w:p>
      <w:r>
        <w:t>Eine Querschnittsstudie mit 557 Eltern in Khon Kaen (Thailand) misst Zusammenhänge zwischen Luftverschmutzungsbewusstsein und psychischer Belastung unter Verkehrsemissionsexposition.</w:t>
      </w:r>
    </w:p>
    <w:p>
      <w:r>
        <w:rPr>
          <w:b/>
        </w:rPr>
        <w:t xml:space="preserve">Ergebnis: </w:t>
      </w:r>
      <w:r>
        <w:t>61,94% (95%-KI: 57,87%–65,85%) der Eltern zeigten mittlere bis hohe psychische Belastung. Höheres Verschmutzungsbewusstsein zeigte stärkste Assoziation (mäßig: aOR 2,41; hoch: aOR 4,39). Weitere Faktoren: angemessene Gesundheitsmaßnahmen (aOR 3,36), App-Nutzung (aOR 1,79).</w:t>
      </w:r>
    </w:p>
    <w:p>
      <w:r>
        <w:rPr>
          <w:b/>
          <w:sz w:val="19"/>
        </w:rPr>
        <w:t xml:space="preserve">Übertragbarkeit: </w:t>
      </w:r>
      <w:r>
        <w:rPr>
          <w:sz w:val="19"/>
        </w:rPr>
        <w:t>Thailand (Südostasien, Tropen); psychologische Befunde übertragbar, nicht absolute Pollutionsschwellen</w:t>
      </w:r>
    </w:p>
    <w:p>
      <w:r>
        <w:rPr>
          <w:color w:val="5A7D3A"/>
          <w:sz w:val="18"/>
        </w:rPr>
        <w:t>https://pubmed.ncbi.nlm.nih.gov/42766576/</w:t>
      </w:r>
    </w:p>
    <w:p>
      <w:pPr>
        <w:pStyle w:val="Heading2"/>
      </w:pPr>
      <w:r>
        <w:t>Feinstaub und hämorrhagischer Schlaganfall: Kurzzeiteffekte in China</w:t>
      </w:r>
    </w:p>
    <w:p>
      <w:r>
        <w:rPr>
          <w:i/>
          <w:color w:val="666666"/>
          <w:sz w:val="18"/>
        </w:rPr>
        <w:t>Qian K et al.  ·  Front Public Health  ·  31.08.2026  ·  PMID 42741365</w:t>
      </w:r>
    </w:p>
    <w:p>
      <w:r>
        <w:t>Eine Fall-Kreuzungs-Analyse mit 2.312 hospitalisierten Schlaganfallpatienten untersucht den Zusammenhang zwischen PM2.5-Exposition und hämorrhagischem Schlaganfall in Yancheng, China (2022–2024).</w:t>
      </w:r>
    </w:p>
    <w:p>
      <w:r>
        <w:rPr>
          <w:b/>
        </w:rPr>
        <w:t xml:space="preserve">Ergebnis: </w:t>
      </w:r>
      <w:r>
        <w:t>Jeder Anstieg von PM2.5 um 10 μg/m³ war bei lag01 mit 3,24% erhöhtem Schlaganfallrisiko (95%-KI: 0,55%–6,00%) assoziiert. Effekte waren stärker bei Frauen, älteren Erwachsenen, Hypertonikern, Diabetikern und in der kalten Jahreszeit.</w:t>
      </w:r>
    </w:p>
    <w:p>
      <w:r>
        <w:rPr>
          <w:b/>
          <w:sz w:val="19"/>
        </w:rPr>
        <w:t xml:space="preserve">Übertragbarkeit: </w:t>
      </w:r>
      <w:r>
        <w:rPr>
          <w:sz w:val="19"/>
        </w:rPr>
        <w:t>China (subtropisch); Klimazone und Pollutionsniveaus nicht direkt übertragbar; Methode und Risikogruppen relevant</w:t>
      </w:r>
    </w:p>
    <w:p>
      <w:r>
        <w:rPr>
          <w:color w:val="5A7D3A"/>
          <w:sz w:val="18"/>
        </w:rPr>
        <w:t>https://pubmed.ncbi.nlm.nih.gov/42741365/</w:t>
      </w:r>
    </w:p>
    <w:p>
      <w:pPr>
        <w:pStyle w:val="Heading2"/>
      </w:pPr>
      <w:r>
        <w:t>Bergbaustaub in Schulklassen: Metallexposition aus Kupferbergbau in Chile</w:t>
      </w:r>
    </w:p>
    <w:p>
      <w:r>
        <w:rPr>
          <w:i/>
          <w:color w:val="666666"/>
          <w:sz w:val="18"/>
        </w:rPr>
        <w:t>Zanetta-Colombo NC et al.  ·  Environ Int  ·  28.08.2026  ·  PMID 42669219</w:t>
      </w:r>
    </w:p>
    <w:p>
      <w:r>
        <w:t>Eine Schulanalyse in Calama, Chile misst Indoor- und Outdoor-Staub von 38 Schulen unter Bergbaueinfluss auf Metalle, mineralogische Herkunft und oxidatives Potenzial.</w:t>
      </w:r>
    </w:p>
    <w:p>
      <w:r>
        <w:rPr>
          <w:b/>
        </w:rPr>
        <w:t xml:space="preserve">Ergebnis: </w:t>
      </w:r>
      <w:r>
        <w:t>Indoor-Konzentrationen von Cu, As, Pb und Mo verfolgten Outdoor-Niveaus mit minimaler Abschwächung; Staub war mit Bergbau assoziiert (nicht mit Verkehr). Zebrafisch-Embryonen zeigten erhöhte Herzfrequenz unter subletalem Stress; Indoor-Umgebungen in Bergbaulandschaften sind physisch mit Extraction integriert.</w:t>
      </w:r>
    </w:p>
    <w:p>
      <w:r>
        <w:rPr>
          <w:b/>
          <w:sz w:val="19"/>
        </w:rPr>
        <w:t xml:space="preserve">Übertragbarkeit: </w:t>
      </w:r>
      <w:r>
        <w:rPr>
          <w:sz w:val="19"/>
        </w:rPr>
        <w:t>Tropen (Südamerika); nur Methodik übertragbar, nicht Expositionsniveaus</w:t>
      </w:r>
    </w:p>
    <w:p>
      <w:r>
        <w:rPr>
          <w:color w:val="5A7D3A"/>
          <w:sz w:val="18"/>
        </w:rPr>
        <w:t>https://pubmed.ncbi.nlm.nih.gov/42669219/</w:t>
      </w:r>
    </w:p>
    <w:p>
      <w:pPr>
        <w:pStyle w:val="Heading2"/>
      </w:pPr>
      <w:r>
        <w:t>Hantavirus-Risiken in Europa unter Klimawandel: Epidemiologie und Vorsorge</w:t>
      </w:r>
    </w:p>
    <w:p>
      <w:r>
        <w:rPr>
          <w:i/>
          <w:color w:val="666666"/>
          <w:sz w:val="18"/>
        </w:rPr>
        <w:t>Grzybek M et al.  ·  Clin Microbiol Infect  ·  22.07.2026  ·  PMID 42486304</w:t>
      </w:r>
    </w:p>
    <w:p>
      <w:r>
        <w:t>Eine narrative Übersichtsarbeit analysiert endemische Hantaviren (PUUV, DOBV, SEOV) in Europa und deren klimatische sowie ökologische Einflussfaktoren.</w:t>
      </w:r>
    </w:p>
    <w:p>
      <w:r>
        <w:rPr>
          <w:b/>
        </w:rPr>
        <w:t xml:space="preserve">Ergebnis: </w:t>
      </w:r>
      <w:r>
        <w:t>Klimaeffekte sind indirekt und regional variabel, vermittelt durch Mastjahre, Prädator-Beute-Dynamiken und Rodentier-Ökologie. Diagnostische Vorsorge ist ungleich verteilt; PUUV und DOBV sind Prioritäten für Biomonitoring und lokalisierte Frühwarnsysteme.</w:t>
      </w:r>
    </w:p>
    <w:p>
      <w:r>
        <w:rPr>
          <w:b/>
          <w:sz w:val="19"/>
        </w:rPr>
        <w:t xml:space="preserve">Übertragbarkeit: </w:t>
      </w:r>
      <w:r>
        <w:rPr>
          <w:sz w:val="19"/>
        </w:rPr>
        <w:t>Gemäßigte Klimazone Europa; direkt auf mitteleuropäische Rodentier-Ökosysteme übertragbar</w:t>
      </w:r>
    </w:p>
    <w:p>
      <w:r>
        <w:rPr>
          <w:color w:val="5A7D3A"/>
          <w:sz w:val="18"/>
        </w:rPr>
        <w:t>https://pubmed.ncbi.nlm.nih.gov/42486304/</w:t>
      </w:r>
    </w:p>
    <w:p>
      <w:pPr>
        <w:pStyle w:val="Heading2"/>
      </w:pPr>
      <w:r>
        <w:t>Luftverschmutzung und Typ-2-Diabetes: Proteomische Signaturen in 49.000 Personen</w:t>
      </w:r>
    </w:p>
    <w:p>
      <w:r>
        <w:rPr>
          <w:i/>
          <w:color w:val="666666"/>
          <w:sz w:val="18"/>
        </w:rPr>
        <w:t>Yuan S et al.  ·  Ecotoxicol Environ Saf  ·  01.09.2026  ·  PMID 42447678</w:t>
      </w:r>
    </w:p>
    <w:p>
      <w:r>
        <w:t>Eine Proteom-Assoziationsstudie an 49.134 UK-Biobank-Teilnehmern verbindet PM2.5-, NO2-, SO2- und Benzol-Exposition mit T2D-Risiko über Protein-Signaturen.</w:t>
      </w:r>
    </w:p>
    <w:p>
      <w:r>
        <w:rPr>
          <w:b/>
        </w:rPr>
        <w:t xml:space="preserve">Ergebnis: </w:t>
      </w:r>
      <w:r>
        <w:t>Alle vier Pollutanten waren mit erhöhtem T2D-Risiko assoziiert; HRs (95%-KI) pro 1-SD-Anstieg: PM2.5 1,02 (1,00–1,05), NO2 1,02 (1,01–1,02), SO2 1,12 (1,06–1,18), Benzol 1,88 (1,38–2,57). Systemische Entzündung war potenzieller Mechanismus (moderate mediation).</w:t>
      </w:r>
    </w:p>
    <w:p>
      <w:r>
        <w:rPr>
          <w:b/>
          <w:sz w:val="19"/>
        </w:rPr>
        <w:t xml:space="preserve">Übertragbarkeit: </w:t>
      </w:r>
      <w:r>
        <w:rPr>
          <w:sz w:val="19"/>
        </w:rPr>
        <w:t>Großbritannien (gemäßigte Zone); vergleichbares Klima und Versorgungssystem wie Deutschland</w:t>
      </w:r>
    </w:p>
    <w:p>
      <w:r>
        <w:rPr>
          <w:color w:val="5A7D3A"/>
          <w:sz w:val="18"/>
        </w:rPr>
        <w:t>https://pubmed.ncbi.nlm.nih.gov/42447678/</w:t>
      </w:r>
    </w:p>
    <w:p>
      <w:pPr>
        <w:pStyle w:val="Heading1"/>
      </w:pPr>
      <w:r>
        <w:t>Aufgenommen am 21.09.2026</w:t>
      </w:r>
    </w:p>
    <w:p>
      <w:pPr>
        <w:pStyle w:val="Heading2"/>
      </w:pPr>
      <w:r>
        <w:t>PM2,5 und Sterblichkeit: Transnationaler Luftverschmutzungseffekt in Südkorea</w:t>
      </w:r>
    </w:p>
    <w:p>
      <w:r>
        <w:rPr>
          <w:i/>
          <w:color w:val="666666"/>
          <w:sz w:val="18"/>
        </w:rPr>
        <w:t>Kwon O et al.  ·  BMC Public Health  ·  08.09.2026  ·  PMID 42763387</w:t>
      </w:r>
    </w:p>
    <w:p>
      <w:r>
        <w:t>Instrumentalvariablen-Analyse der PM2,5-Effekte auf Mortalität und Morbidität in Südkorea (2015–2022), unter Nutzung chinesischer Windrichtungen als Instrument.</w:t>
      </w:r>
    </w:p>
    <w:p>
      <w:r>
        <w:rPr>
          <w:b/>
        </w:rPr>
        <w:t xml:space="preserve">Ergebnis: </w:t>
      </w:r>
      <w:r>
        <w:t>1 µg/m³ PM2,5-Anstieg assoziiert mit 0,17 % Anstieg der Mortalität (65+ Jahre) und 5,1 % Anstieg respiratorischer Hospitalisierungen. Die 5,58 µg/m³-Reduktion von 2015–2022 entspricht USD 14,14 Milliarden ersparte Lebensjahre. 1 µg/m³ PM2,5 erhöhte Klinikbesuche um 1,2 % (obere Atemwegsinfektionen) und 2,6 % (untere).</w:t>
      </w:r>
    </w:p>
    <w:p>
      <w:r>
        <w:rPr>
          <w:b/>
          <w:sz w:val="19"/>
        </w:rPr>
        <w:t xml:space="preserve">Übertragbarkeit: </w:t>
      </w:r>
      <w:r>
        <w:rPr>
          <w:sz w:val="19"/>
        </w:rPr>
        <w:t>Südkorea – vergleichbare Klimazone, gute Datenverfügbarkeit</w:t>
      </w:r>
    </w:p>
    <w:p>
      <w:r>
        <w:rPr>
          <w:color w:val="5A7D3A"/>
          <w:sz w:val="18"/>
        </w:rPr>
        <w:t>https://pubmed.ncbi.nlm.nih.gov/42763387/</w:t>
      </w:r>
    </w:p>
    <w:p>
      <w:pPr>
        <w:pStyle w:val="Heading2"/>
      </w:pPr>
      <w:r>
        <w:t>Wahrnehmung Klimawandel-Unsicherheit, Angst und Mutter-Fötale Bindung</w:t>
      </w:r>
    </w:p>
    <w:p>
      <w:r>
        <w:rPr>
          <w:i/>
          <w:color w:val="666666"/>
          <w:sz w:val="18"/>
        </w:rPr>
        <w:t>Zhao C et al.  ·  Front Public Health  ·  04.09.2026  ·  PMID 42761048</w:t>
      </w:r>
    </w:p>
    <w:p>
      <w:r>
        <w:t>Querschnittstudie mit 537 schwangeren Frauen in China zur Assoziation zwischen Wahrnehmung wissenschaftlicher Unsicherheit zum Klimawandel (PSUCC), pränataler Angst und mütterlich-fötaler Bindung.</w:t>
      </w:r>
    </w:p>
    <w:p>
      <w:r>
        <w:rPr>
          <w:b/>
        </w:rPr>
        <w:t xml:space="preserve">Ergebnis: </w:t>
      </w:r>
      <w:r>
        <w:t>PSUCC korrelierte positiv mit pränataler Angst (r=0,679, p&lt;0,001) und negativ mit mütterlich-fötaler Bindung (r=-0,672, p&lt;0,001). Strukturgleichungsmodellierung zeigte, dass PSUCC direkt mit erhöhter pränataler Angst assoziiert war; pränatale Angst vermittelte teilweise den Zusammenhang zur mütterlich-fötalen Bindung.</w:t>
      </w:r>
    </w:p>
    <w:p>
      <w:r>
        <w:rPr>
          <w:b/>
          <w:sz w:val="19"/>
        </w:rPr>
        <w:t xml:space="preserve">Übertragbarkeit: </w:t>
      </w:r>
      <w:r>
        <w:rPr>
          <w:sz w:val="19"/>
        </w:rPr>
        <w:t>China – psychische Gesundheitsfolgen, Prinzip auf Deutschland übertragbar</w:t>
      </w:r>
    </w:p>
    <w:p>
      <w:r>
        <w:rPr>
          <w:color w:val="5A7D3A"/>
          <w:sz w:val="18"/>
        </w:rPr>
        <w:t>https://pubmed.ncbi.nlm.nih.gov/42761048/</w:t>
      </w:r>
    </w:p>
    <w:p>
      <w:pPr>
        <w:pStyle w:val="Heading2"/>
      </w:pPr>
      <w:r>
        <w:t>Routine-Produktenutzen in Londoner Haushalten erhöhen Innenraum-PM2,5</w:t>
      </w:r>
    </w:p>
    <w:p>
      <w:r>
        <w:rPr>
          <w:i/>
          <w:color w:val="666666"/>
          <w:sz w:val="18"/>
        </w:rPr>
        <w:t>Gao F et al.  ·  Environ Int  ·  19.08.2026  ·  PMID 42691638</w:t>
      </w:r>
    </w:p>
    <w:p>
      <w:r>
        <w:t>Eine Studie mit 112 Londoner Haushalten untersuchte, wie die Nutzung von Duftstoffen (Kerzen, Diffuser, Räucherstäbchen) die Innenraum-PM2,5-Exposition erhöht.</w:t>
      </w:r>
    </w:p>
    <w:p>
      <w:r>
        <w:rPr>
          <w:b/>
        </w:rPr>
        <w:t xml:space="preserve">Ergebnis: </w:t>
      </w:r>
      <w:r>
        <w:t>Räucherstäbchen führten zu Spitzenwerten von 1.293 µg/m³, Ölzerstäuber zu 858 µg/m³ und Kerzen zu 622 µg/m³. In Haushalten mit Duftstoffen überschritten Räucherstäbchen und Diffuser jeweils ~50 % der Schlafzimmer-PM2,5-Exposition, Kerzen 14 %. Die WHO-24h-Richtlinie (15 µg/m³) wurde mit medianer Rate von 40 % überschritten.</w:t>
      </w:r>
    </w:p>
    <w:p>
      <w:r>
        <w:rPr>
          <w:b/>
          <w:sz w:val="19"/>
        </w:rPr>
        <w:t xml:space="preserve">Übertragbarkeit: </w:t>
      </w:r>
      <w:r>
        <w:rPr>
          <w:sz w:val="19"/>
        </w:rPr>
        <w:t>England, detaillierte Wohnungsmessungen in gemäßigter Klimazone</w:t>
      </w:r>
    </w:p>
    <w:p>
      <w:r>
        <w:rPr>
          <w:color w:val="5A7D3A"/>
          <w:sz w:val="18"/>
        </w:rPr>
        <w:t>https://pubmed.ncbi.nlm.nih.gov/42691638/</w:t>
      </w:r>
    </w:p>
    <w:p>
      <w:pPr>
        <w:pStyle w:val="Heading2"/>
      </w:pPr>
      <w:r>
        <w:t>Zecken und Zecken-Übertragene Krankheiten in Südostasien</w:t>
      </w:r>
    </w:p>
    <w:p>
      <w:r>
        <w:rPr>
          <w:i/>
          <w:color w:val="666666"/>
          <w:sz w:val="18"/>
        </w:rPr>
        <w:t>Teo EJ et al.  ·  Acta Trop  ·  31.08.2026  ·  PMID 42674136</w:t>
      </w:r>
    </w:p>
    <w:p>
      <w:r>
        <w:t>Eine Expertenumfrage (n=25) zur Identifikation der wichtigsten Zeckenarten und Zecken-übertragenen Krankheiten (TBDs) in Südostasien sowie ihrer Einflussfaktoren.</w:t>
      </w:r>
    </w:p>
    <w:p>
      <w:r>
        <w:rPr>
          <w:b/>
        </w:rPr>
        <w:t xml:space="preserve">Ergebnis: </w:t>
      </w:r>
      <w:r>
        <w:t>Sieben Zeckenarten wurden als kritisch benannt. Landnutzungsänderung wird als Faktor mit dem größten Einfluss erwartet, gefolgt von Klimawandel, invasiven Arten und Antibiotikaresistenzen. Die drei größten Forschungshürden: Mangel an Finanzierung, Bewusstsein und taxonomischer Expertise.</w:t>
      </w:r>
    </w:p>
    <w:p>
      <w:r>
        <w:rPr>
          <w:b/>
          <w:sz w:val="19"/>
        </w:rPr>
        <w:t xml:space="preserve">Übertragbarkeit: </w:t>
      </w:r>
      <w:r>
        <w:rPr>
          <w:sz w:val="19"/>
        </w:rPr>
        <w:t>Südostasien – nur Methodik (One Health-Ansatz) für Deutschland relevant</w:t>
      </w:r>
    </w:p>
    <w:p>
      <w:r>
        <w:rPr>
          <w:color w:val="5A7D3A"/>
          <w:sz w:val="18"/>
        </w:rPr>
        <w:t>https://pubmed.ncbi.nlm.nih.gov/42674136/</w:t>
      </w:r>
    </w:p>
    <w:p>
      <w:pPr>
        <w:pStyle w:val="Heading2"/>
      </w:pPr>
      <w:r>
        <w:t>Sozioökonomische Ungleichheiten und städtische Exposom-Profile in Bulgarien</w:t>
      </w:r>
    </w:p>
    <w:p>
      <w:r>
        <w:rPr>
          <w:i/>
          <w:color w:val="666666"/>
          <w:sz w:val="18"/>
        </w:rPr>
        <w:t>Helbich M et al.  ·  Environ Int  ·  19.07.2026  ·  PMID 42556153</w:t>
      </w:r>
    </w:p>
    <w:p>
      <w:r>
        <w:t>Untersuchung der Assoziation zwischen sozioökonomischem Status (SES) und High-Risk-Exposom-Profilen in fünf großen bulgarischen Städten bei 4.640 Erwachsenen.</w:t>
      </w:r>
    </w:p>
    <w:p>
      <w:r>
        <w:rPr>
          <w:b/>
        </w:rPr>
        <w:t xml:space="preserve">Ergebnis: </w:t>
      </w:r>
      <w:r>
        <w:t>Latente Profilanalysen identifizierten zwei bis drei Exposom-Profile pro Stadt. High-Risk-Profile kombinierten niedriges Grünflächenangebot, hohe Luftverschmutzung, Lärm und Lichtverschmutzung. Assoziationen zwischen SES und High-Risk-Profilen variierten deutlich zwischen Städten; höherer lokaler SES war in den meisten Städten mit High-Risk-Profilen assoziiert.</w:t>
      </w:r>
    </w:p>
    <w:p>
      <w:r>
        <w:rPr>
          <w:b/>
          <w:sz w:val="19"/>
        </w:rPr>
        <w:t xml:space="preserve">Übertragbarkeit: </w:t>
      </w:r>
      <w:r>
        <w:rPr>
          <w:sz w:val="19"/>
        </w:rPr>
        <w:t>Bulgarien (Europa), gemäßigte Klimazone mit ähnlicher Urbanisierung</w:t>
      </w:r>
    </w:p>
    <w:p>
      <w:r>
        <w:rPr>
          <w:color w:val="5A7D3A"/>
          <w:sz w:val="18"/>
        </w:rPr>
        <w:t>https://pubmed.ncbi.nlm.nih.gov/42556153/</w:t>
      </w:r>
    </w:p>
    <w:p>
      <w:pPr>
        <w:pStyle w:val="Heading2"/>
      </w:pPr>
      <w:r>
        <w:t>Kohlenstoff-Fußabdruck der Kataraktchirurgie in französischem Universitätskrankenhaus</w:t>
      </w:r>
    </w:p>
    <w:p>
      <w:r>
        <w:rPr>
          <w:i/>
          <w:color w:val="666666"/>
          <w:sz w:val="18"/>
        </w:rPr>
        <w:t>Assafiri Y et al.  ·  J Fr Ophtalmol  ·  10.07.2026  ·  PMID 42431172</w:t>
      </w:r>
    </w:p>
    <w:p>
      <w:r>
        <w:t>Prospektive medizino-ökologische Analyse des Kohlenstoff-Fußabdrucks einer Kataraktoperation (Einzelzentrum, Reims) mit Lebenszyklusanalyse.</w:t>
      </w:r>
    </w:p>
    <w:p>
      <w:r>
        <w:rPr>
          <w:b/>
        </w:rPr>
        <w:t xml:space="preserve">Ergebnis: </w:t>
      </w:r>
      <w:r>
        <w:t>Gesamter CO₂-Fußabdruck: 97,28 kg CO₂eq pro Operation (Min 85, Max 127,54; SD 12,36). Einweginstrumente verursachten 63 % der Emissionen, Pharmaprodukte 17,9 %, Transport von Patienten/Personal 13,71 %, OP-Energie 2,7 %, Sterilisation 1,76 %, Abfall 0,88 %. Äquivalent zu 450-km-Autofahrt.</w:t>
      </w:r>
    </w:p>
    <w:p>
      <w:r>
        <w:rPr>
          <w:b/>
          <w:sz w:val="19"/>
        </w:rPr>
        <w:t xml:space="preserve">Übertragbarkeit: </w:t>
      </w:r>
      <w:r>
        <w:rPr>
          <w:sz w:val="19"/>
        </w:rPr>
        <w:t>Frankreich, französisches Gesundheitswesen, direkt übertragbar</w:t>
      </w:r>
    </w:p>
    <w:p>
      <w:r>
        <w:rPr>
          <w:color w:val="5A7D3A"/>
          <w:sz w:val="18"/>
        </w:rPr>
        <w:t>https://pubmed.ncbi.nlm.nih.gov/42431172/</w:t>
      </w:r>
    </w:p>
    <w:p>
      <w:pPr>
        <w:pStyle w:val="Heading1"/>
      </w:pPr>
      <w:r>
        <w:t>Aufgenommen am 20.09.2026</w:t>
      </w:r>
    </w:p>
    <w:p>
      <w:pPr>
        <w:pStyle w:val="Heading2"/>
      </w:pPr>
      <w:r>
        <w:t>Hitze und Ozon: synergistische Sterblichkeit bei Kreislauferkrankungen</w:t>
      </w:r>
    </w:p>
    <w:p>
      <w:r>
        <w:rPr>
          <w:i/>
          <w:color w:val="666666"/>
          <w:sz w:val="18"/>
        </w:rPr>
        <w:t>Li JN et al.  ·  Zhonghua Liu Xing Bing Xue Za Zhi  ·  10.09.2026  ·  PMID 42763186</w:t>
      </w:r>
    </w:p>
    <w:p>
      <w:r>
        <w:t>Studie prüfte unabhängige und gemeinsame Effekte von Hitze und Ozonexposition auf Kreislauf-Mortalität in nordchinesischen Regionen.</w:t>
      </w:r>
    </w:p>
    <w:p>
      <w:r>
        <w:rPr>
          <w:b/>
        </w:rPr>
        <w:t xml:space="preserve">Ergebnis: </w:t>
      </w:r>
      <w:r>
        <w:t>Ozon +10 μg/m³: +0,16% Mortalitätsrisiko. Hitze P75→P99: +21,43% Mortalität. Synergieeffekt: Bei höchster Ozonbelastung (214 μg/m³) stieg Hitze-Effekt auf +27,17%.</w:t>
      </w:r>
    </w:p>
    <w:p>
      <w:r>
        <w:rPr>
          <w:b/>
          <w:sz w:val="19"/>
        </w:rPr>
        <w:t xml:space="preserve">Übertragbarkeit: </w:t>
      </w:r>
      <w:r>
        <w:rPr>
          <w:sz w:val="19"/>
        </w:rPr>
        <w:t>China - höhere Temperaturschwellen und Ozonkonzentrationen als Deutschland, methodisches Muster übertragbar</w:t>
      </w:r>
    </w:p>
    <w:p>
      <w:r>
        <w:rPr>
          <w:color w:val="5A7D3A"/>
          <w:sz w:val="18"/>
        </w:rPr>
        <w:t>https://pubmed.ncbi.nlm.nih.gov/42763186/</w:t>
      </w:r>
    </w:p>
    <w:p>
      <w:pPr>
        <w:pStyle w:val="Heading2"/>
      </w:pPr>
      <w:r>
        <w:t>Hitzewellen und kognitiver Abbau: Gen-Umwelt-Interaktion bei älteren Menschen</w:t>
      </w:r>
    </w:p>
    <w:p>
      <w:r>
        <w:rPr>
          <w:i/>
          <w:color w:val="666666"/>
          <w:sz w:val="18"/>
        </w:rPr>
        <w:t>Wu J et al.  ·  Zhonghua Liu Xing Bing Xue Za Zhi  ·  10.09.2026  ·  PMID 42763184</w:t>
      </w:r>
    </w:p>
    <w:p>
      <w:r>
        <w:t>Analyse der Assoziation zwischen Hitzewellen-Exposition und kognitiven Beeinträchtigungen in älteren Chinesen mit ApoE-Genotyp-Stratifikation.</w:t>
      </w:r>
    </w:p>
    <w:p>
      <w:r>
        <w:rPr>
          <w:b/>
        </w:rPr>
        <w:t xml:space="preserve">Ergebnis: </w:t>
      </w:r>
      <w:r>
        <w:t>Jeder zusätzliche Hitzewelle-Tag pro Jahr erhöhte Demenz-Risiko um 11% (HR 1,11; 95%-KI 1,02–1,20). ApoE-ε4-Träger: HR 1,23. Keine signifikante Interaktion (p=0,296).</w:t>
      </w:r>
    </w:p>
    <w:p>
      <w:r>
        <w:rPr>
          <w:b/>
          <w:sz w:val="19"/>
        </w:rPr>
        <w:t xml:space="preserve">Übertragbarkeit: </w:t>
      </w:r>
      <w:r>
        <w:rPr>
          <w:sz w:val="19"/>
        </w:rPr>
        <w:t>China - ähnliche Temperaturprofile wie Südeuropa, methodisch übertragbar auf deutsche Altenpopulation</w:t>
      </w:r>
    </w:p>
    <w:p>
      <w:r>
        <w:rPr>
          <w:color w:val="5A7D3A"/>
          <w:sz w:val="18"/>
        </w:rPr>
        <w:t>https://pubmed.ncbi.nlm.nih.gov/42763184/</w:t>
      </w:r>
    </w:p>
    <w:p>
      <w:pPr>
        <w:pStyle w:val="Heading2"/>
      </w:pPr>
      <w:r>
        <w:t>Klimawandel und Kindergesundheit in Kanada: systematische Übersicht</w:t>
      </w:r>
    </w:p>
    <w:p>
      <w:r>
        <w:rPr>
          <w:i/>
          <w:color w:val="666666"/>
          <w:sz w:val="18"/>
        </w:rPr>
        <w:t>Helldén D et al.  ·  BMJ Paediatr Open  ·  19.09.2026  ·  PMID 42763105</w:t>
      </w:r>
    </w:p>
    <w:p>
      <w:r>
        <w:t>Systematische Review zur Dokumentation von Klimafolgen auf Kindergesundheit in Kanada mit Frameworks für lokal relevante Gefahren.</w:t>
      </w:r>
    </w:p>
    <w:p>
      <w:r>
        <w:rPr>
          <w:b/>
        </w:rPr>
        <w:t xml:space="preserve">Ergebnis: </w:t>
      </w:r>
      <w:r>
        <w:t>54 Primärstudien zeigen Hitze, veränderte Niederschläge, Waldbrände und vektorübertragene Krankheiten als Hauptfolgen. Bestehende Gesundheitsungleichheiten werden verstärkt.</w:t>
      </w:r>
    </w:p>
    <w:p>
      <w:r>
        <w:rPr>
          <w:b/>
          <w:sz w:val="19"/>
        </w:rPr>
        <w:t xml:space="preserve">Übertragbarkeit: </w:t>
      </w:r>
      <w:r>
        <w:rPr>
          <w:sz w:val="19"/>
        </w:rPr>
        <w:t>Kanada - gemäßigte Klimazone, hochentwickeltes Gesundheitssystem, übertragbares Rahmenwerk auf Deutschland</w:t>
      </w:r>
    </w:p>
    <w:p>
      <w:r>
        <w:rPr>
          <w:color w:val="5A7D3A"/>
          <w:sz w:val="18"/>
        </w:rPr>
        <w:t>https://pubmed.ncbi.nlm.nih.gov/42763105/</w:t>
      </w:r>
    </w:p>
    <w:p>
      <w:pPr>
        <w:pStyle w:val="Heading2"/>
      </w:pPr>
      <w:r>
        <w:t>Klimawandel, Atemwegserkrankungen und Krankenhausresilience</w:t>
      </w:r>
    </w:p>
    <w:p>
      <w:r>
        <w:rPr>
          <w:i/>
          <w:color w:val="666666"/>
          <w:sz w:val="18"/>
        </w:rPr>
        <w:t>Huang PH et al.  ·  Front Public Health  ·  04.09.2026  ·  PMID 42761844</w:t>
      </w:r>
    </w:p>
    <w:p>
      <w:r>
        <w:t>Narrative Review zu Auswirkungen von Klimawandel auf Transmission atemwegs- und tröpfchengebundener Krankheiten in Kliniken.</w:t>
      </w:r>
    </w:p>
    <w:p>
      <w:r>
        <w:rPr>
          <w:b/>
        </w:rPr>
        <w:t xml:space="preserve">Ergebnis: </w:t>
      </w:r>
      <w:r>
        <w:t>Flutexposition erhöht Atemwegs-Hospitalisierungen um 30%, infektiöse Erkrankungen um 26%, Effekte 60–90 Tage persistierend. Hitze +1°C über Schwelle: +1,47% COPD-Risiko.</w:t>
      </w:r>
    </w:p>
    <w:p>
      <w:r>
        <w:rPr>
          <w:b/>
          <w:sz w:val="19"/>
        </w:rPr>
        <w:t xml:space="preserve">Übertragbarkeit: </w:t>
      </w:r>
      <w:r>
        <w:rPr>
          <w:sz w:val="19"/>
        </w:rPr>
        <w:t>Taiwan - methodisches Konzept klimaintegrierter Infektionsprävention für deutsche Kliniken anwendbar</w:t>
      </w:r>
    </w:p>
    <w:p>
      <w:r>
        <w:rPr>
          <w:color w:val="5A7D3A"/>
          <w:sz w:val="18"/>
        </w:rPr>
        <w:t>https://pubmed.ncbi.nlm.nih.gov/42761844/</w:t>
      </w:r>
    </w:p>
    <w:p>
      <w:pPr>
        <w:pStyle w:val="Heading2"/>
      </w:pPr>
      <w:r>
        <w:t>Deploybare Klinikinfrastruktur für Klimakatastrophen</w:t>
      </w:r>
    </w:p>
    <w:p>
      <w:r>
        <w:rPr>
          <w:i/>
          <w:color w:val="666666"/>
          <w:sz w:val="18"/>
        </w:rPr>
        <w:t>Bitterman N et al.  ·  Front Public Health  ·  04.09.2026  ·  PMID 42761565</w:t>
      </w:r>
    </w:p>
    <w:p>
      <w:r>
        <w:t>Expertise-Analyse zu Anforderungen an mobile Krankenheitseinrichtungen in extremen Klimabedingungen mit Gestaltungsempfehlungen.</w:t>
      </w:r>
    </w:p>
    <w:p>
      <w:r>
        <w:rPr>
          <w:b/>
        </w:rPr>
        <w:t xml:space="preserve">Ergebnis: </w:t>
      </w:r>
      <w:r>
        <w:t>Kernfindung: Konventionelle Katastrophenmodelle reichen nicht aus; modular, nachhaltig und altersgerecht ausgestattete Einrichtungen mit Dauerpräsenz über die akute Phase hinaus notwendig.</w:t>
      </w:r>
    </w:p>
    <w:p>
      <w:r>
        <w:rPr>
          <w:b/>
          <w:sz w:val="19"/>
        </w:rPr>
        <w:t xml:space="preserve">Übertragbarkeit: </w:t>
      </w:r>
      <w:r>
        <w:rPr>
          <w:sz w:val="19"/>
        </w:rPr>
        <w:t>Internationale Expertise - architektonisch-medizinisch-technische Lösungen übertragen auf deutsche Katastrophenplanung</w:t>
      </w:r>
    </w:p>
    <w:p>
      <w:r>
        <w:rPr>
          <w:color w:val="5A7D3A"/>
          <w:sz w:val="18"/>
        </w:rPr>
        <w:t>https://pubmed.ncbi.nlm.nih.gov/42761565/</w:t>
      </w:r>
    </w:p>
    <w:p>
      <w:pPr>
        <w:pStyle w:val="Heading2"/>
      </w:pPr>
      <w:r>
        <w:t>PM2.5- und NO2-Reduktion senkt Herz-Kreislauf-Erkrankungen um 15%</w:t>
      </w:r>
    </w:p>
    <w:p>
      <w:r>
        <w:rPr>
          <w:i/>
          <w:color w:val="666666"/>
          <w:sz w:val="18"/>
        </w:rPr>
        <w:t>Kakhaia S et al.  ·  Environ Int  ·  03.08.2026  ·  PMID 42585725</w:t>
      </w:r>
    </w:p>
    <w:p>
      <w:r>
        <w:t>Studie quantifizierte kausale Effekte von Luftschadstoff-Reduktion auf kardiovaskuläre Morbidität in UK Biobank über 10 Jahre.</w:t>
      </w:r>
    </w:p>
    <w:p>
      <w:r>
        <w:rPr>
          <w:b/>
        </w:rPr>
        <w:t xml:space="preserve">Ergebnis: </w:t>
      </w:r>
      <w:r>
        <w:t>25% Reduktion von PM2.5 und NO2 führte zu 10% niedrigerer CVD-Inzidenz (RR 0,90). Projizierte net-zero-Politiken würden Inzidenz um 15% senken (RR 0,85).</w:t>
      </w:r>
    </w:p>
    <w:p>
      <w:r>
        <w:rPr>
          <w:b/>
          <w:sz w:val="19"/>
        </w:rPr>
        <w:t xml:space="preserve">Übertragbarkeit: </w:t>
      </w:r>
      <w:r>
        <w:rPr>
          <w:sz w:val="19"/>
        </w:rPr>
        <w:t>UK Biobank, gemäßigte Klimazone, europäisches Gesundheitssystem</w:t>
      </w:r>
    </w:p>
    <w:p>
      <w:r>
        <w:rPr>
          <w:color w:val="5A7D3A"/>
          <w:sz w:val="18"/>
        </w:rPr>
        <w:t>https://pubmed.ncbi.nlm.nih.gov/42585725/</w:t>
      </w:r>
    </w:p>
    <w:p>
      <w:pPr>
        <w:pStyle w:val="Heading1"/>
      </w:pPr>
      <w:r>
        <w:t>Aufgenommen am 19.09.2026</w:t>
      </w:r>
    </w:p>
    <w:p>
      <w:pPr>
        <w:pStyle w:val="Heading2"/>
      </w:pPr>
      <w:r>
        <w:t>Klimawandel und psychische Gesundheit bei vertriebenen Bevölkerungen an der Thailand-Myanmar-Grenze</w:t>
      </w:r>
    </w:p>
    <w:p>
      <w:r>
        <w:rPr>
          <w:i/>
          <w:color w:val="666666"/>
          <w:sz w:val="18"/>
        </w:rPr>
        <w:t>Fellmeth G et al.  ·  Front Public Health  ·  03.09.2026  ·  PMID 42756140</w:t>
      </w:r>
    </w:p>
    <w:p>
      <w:r>
        <w:t>Qualitative Studie mit acht Fokusgruppen (58 Teilnehmer) zu Wahrnehmungen von Klimawandel und psychischen Auswirkungen bei migrierten Gemeinschaften in Thailand.</w:t>
      </w:r>
    </w:p>
    <w:p>
      <w:r>
        <w:rPr>
          <w:b/>
        </w:rPr>
        <w:t xml:space="preserve">Ergebnis: </w:t>
      </w:r>
      <w:r>
        <w:t>Klimawandel wurde spontan nicht als Hauptstressor erwähnt; nach direkter Abfrage berichteten Teilnehmer über verstärkte Hitzeexposition, Überschwemmungen und Umweltdegradation, die Existenzgrundlagen störten; Klimawandel wirkt indirekt als Multiplikator bestehender struktureller Vulnerabilitäten.</w:t>
      </w:r>
    </w:p>
    <w:p>
      <w:r>
        <w:rPr>
          <w:b/>
          <w:sz w:val="19"/>
        </w:rPr>
        <w:t xml:space="preserve">Übertragbarkeit: </w:t>
      </w:r>
      <w:r>
        <w:rPr>
          <w:sz w:val="19"/>
        </w:rPr>
        <w:t>Konfliktgebiet mit prekärem Status; Kernaussage zur Vulnerabilität für Migrantengruppen relevant</w:t>
      </w:r>
    </w:p>
    <w:p>
      <w:r>
        <w:rPr>
          <w:color w:val="5A7D3A"/>
          <w:sz w:val="18"/>
        </w:rPr>
        <w:t>https://pubmed.ncbi.nlm.nih.gov/42756140/</w:t>
      </w:r>
    </w:p>
    <w:p>
      <w:pPr>
        <w:pStyle w:val="Heading2"/>
      </w:pPr>
      <w:r>
        <w:t>Globale Klimafolgen für Mortalität und Morbidität: Systematischer Review</w:t>
      </w:r>
    </w:p>
    <w:p>
      <w:r>
        <w:rPr>
          <w:i/>
          <w:color w:val="666666"/>
          <w:sz w:val="18"/>
        </w:rPr>
        <w:t>Rahamtalla BM et al.  ·  Pan Afr Med J  ·  21.05.2026  ·  PMID 42755475</w:t>
      </w:r>
    </w:p>
    <w:p>
      <w:r>
        <w:t>Systematischer Review mit Meta-Analyse von 65 Studien (2000-2025) zu klimasensitiven Gesundheitsfolgen weltweit.</w:t>
      </w:r>
    </w:p>
    <w:p>
      <w:r>
        <w:rPr>
          <w:b/>
        </w:rPr>
        <w:t xml:space="preserve">Ergebnis: </w:t>
      </w:r>
      <w:r>
        <w:t>Nicht-optimale Temperaturen: 5,08 Millionen jährliche Todesfälle (2000-2019); Wärmesterblichkeit +3,3% pro 1°C über lokalem Optimum; Waldbrände: ~339.000 premature Todesfälle jährlich; Arbeitsproduktivitätsverluste durch Hitze: 5,3% der globalen Arbeitsstunden (~671 Mrd. USD 2020); Frühwarnsysteme könnten Mortalität um bis zu 42% senken.</w:t>
      </w:r>
    </w:p>
    <w:p>
      <w:r>
        <w:rPr>
          <w:b/>
          <w:sz w:val="19"/>
        </w:rPr>
        <w:t xml:space="preserve">Übertragbarkeit: </w:t>
      </w:r>
      <w:r>
        <w:rPr>
          <w:sz w:val="19"/>
        </w:rPr>
        <w:t>Globale Evidenz mit Lücken für gemäßigte Zonen; nur Methodik für Deutschland nutzbar</w:t>
      </w:r>
    </w:p>
    <w:p>
      <w:r>
        <w:rPr>
          <w:color w:val="5A7D3A"/>
          <w:sz w:val="18"/>
        </w:rPr>
        <w:t>https://pubmed.ncbi.nlm.nih.gov/42755475/</w:t>
      </w:r>
    </w:p>
    <w:p>
      <w:pPr>
        <w:pStyle w:val="Heading2"/>
      </w:pPr>
      <w:r>
        <w:t>Innenraumluftüberwachung für Feinstaubexposition bei älteren Erwachsenen</w:t>
      </w:r>
    </w:p>
    <w:p>
      <w:r>
        <w:rPr>
          <w:i/>
          <w:color w:val="666666"/>
          <w:sz w:val="18"/>
        </w:rPr>
        <w:t>Kim SY et al.  ·  Environ Health  ·  17.09.2026  ·  PMID 42754883</w:t>
      </w:r>
    </w:p>
    <w:p>
      <w:r>
        <w:t>Langzeit-Innenraumluftmessung bei 130 älteren Erwachsenen mit Lungenfibrose in Seoul (2021-2023) zur Erfassung der PM₂,₅-Exposition.</w:t>
      </w:r>
    </w:p>
    <w:p>
      <w:r>
        <w:rPr>
          <w:b/>
        </w:rPr>
        <w:t xml:space="preserve">Ergebnis: </w:t>
      </w:r>
      <w:r>
        <w:t>Durchschnittliche Innenraum-PM₂,₅: 14,90 µg/m³ (SD 36,12); Winterkonzentrationen höher (20,17) als Sommer (11,19); Infiltrationsfaktoren 51-70%; Haushalte mit Kochen, Luftbefeuchtern, Haustieren oder Rauchern zeigten höhere Konzentrationen (15,14-24,09 vs. 10,96-13,35 µg/m³).</w:t>
      </w:r>
    </w:p>
    <w:p>
      <w:r>
        <w:rPr>
          <w:b/>
          <w:sz w:val="19"/>
        </w:rPr>
        <w:t xml:space="preserve">Übertragbarkeit: </w:t>
      </w:r>
      <w:r>
        <w:rPr>
          <w:sz w:val="19"/>
        </w:rPr>
        <w:t>Südkorea, Messmethodik übertragbar; absolute Werte klimaabhängig</w:t>
      </w:r>
    </w:p>
    <w:p>
      <w:r>
        <w:rPr>
          <w:color w:val="5A7D3A"/>
          <w:sz w:val="18"/>
        </w:rPr>
        <w:t>https://pubmed.ncbi.nlm.nih.gov/42754883/</w:t>
      </w:r>
    </w:p>
    <w:p>
      <w:pPr>
        <w:pStyle w:val="Heading2"/>
      </w:pPr>
      <w:r>
        <w:t>Waldbrandrauch und kardiologische Hospitalisierungen in den USA</w:t>
      </w:r>
    </w:p>
    <w:p>
      <w:r>
        <w:rPr>
          <w:i/>
          <w:color w:val="666666"/>
          <w:sz w:val="18"/>
        </w:rPr>
        <w:t>Zhang M et al.  ·  Nat Commun  ·  17.09.2026  ·  PMID 42754610</w:t>
      </w:r>
    </w:p>
    <w:p>
      <w:r>
        <w:t>Studie untersuchte die Auswirkungen von Waldbrand-spezifischem PM₂,₅ im Vergleich zu anderen Feinstaubquellen auf kardiopulmonale Hospitalisierungen in 20 US-Bundesstaaten (2006-2019).</w:t>
      </w:r>
    </w:p>
    <w:p>
      <w:r>
        <w:rPr>
          <w:b/>
        </w:rPr>
        <w:t xml:space="preserve">Ergebnis: </w:t>
      </w:r>
      <w:r>
        <w:t>Waldbrand-PM₂,₅ assoziiert mit höheren Hospitalisierungsrisiken als non-Waldbrand-PM₂,₅: 10-16% pro 1 µg/m³ versus 4,7-8,5%; stärkere Effekte in Minderheiten und deprivierten Gemeinden; nur die Methodik ist klimazonenunabhängig übertragbar.</w:t>
      </w:r>
    </w:p>
    <w:p>
      <w:r>
        <w:rPr>
          <w:b/>
          <w:sz w:val="19"/>
        </w:rPr>
        <w:t xml:space="preserve">Übertragbarkeit: </w:t>
      </w:r>
      <w:r>
        <w:rPr>
          <w:sz w:val="19"/>
        </w:rPr>
        <w:t>USA, Waldbrandrauch-Toxizität methodologisch relevant; absolute Risiken nicht direkt übertragbar</w:t>
      </w:r>
    </w:p>
    <w:p>
      <w:r>
        <w:rPr>
          <w:color w:val="5A7D3A"/>
          <w:sz w:val="18"/>
        </w:rPr>
        <w:t>https://pubmed.ncbi.nlm.nih.gov/42754610/</w:t>
      </w:r>
    </w:p>
    <w:p>
      <w:pPr>
        <w:pStyle w:val="Heading2"/>
      </w:pPr>
      <w:r>
        <w:t>PFAS-Exposition in portugiesischen Grundschulen: Inhalationsrisiken für Kinder</w:t>
      </w:r>
    </w:p>
    <w:p>
      <w:r>
        <w:rPr>
          <w:i/>
          <w:color w:val="666666"/>
          <w:sz w:val="18"/>
        </w:rPr>
        <w:t>Hatem G et al.  ·  Environ Res  ·  01.10.2026  ·  PMID 42628674</w:t>
      </w:r>
    </w:p>
    <w:p>
      <w:r>
        <w:t>Die Studie untersuchte die Konzentration von Per- und Polyfluoralkylsubstanzen (PFAS) in der Innenraumluft von acht portugiesischen Grundschulen und schätzte die Inhalationsexposition von Kindern und Personal.</w:t>
      </w:r>
    </w:p>
    <w:p>
      <w:r>
        <w:rPr>
          <w:b/>
        </w:rPr>
        <w:t xml:space="preserve">Ergebnis: </w:t>
      </w:r>
      <w:r>
        <w:t>PFAA-Vorläufer dominierten mit 66,5% der Gesamtkonzentration in der Innenraumluft; Kinder hatten eine höhere körpergewichtsnormalisierte Inhalationsexposition als Erwachsene; Schulen stellen wichtige Mikroumgebungen für PFAS-Exposition dar.</w:t>
      </w:r>
    </w:p>
    <w:p>
      <w:r>
        <w:rPr>
          <w:b/>
          <w:sz w:val="19"/>
        </w:rPr>
        <w:t xml:space="preserve">Übertragbarkeit: </w:t>
      </w:r>
      <w:r>
        <w:rPr>
          <w:sz w:val="19"/>
        </w:rPr>
        <w:t>Südeuropa, strukturelle Übertragbarkeit auf deutschsprachige Schulen eingeschränkt</w:t>
      </w:r>
    </w:p>
    <w:p>
      <w:r>
        <w:rPr>
          <w:color w:val="5A7D3A"/>
          <w:sz w:val="18"/>
        </w:rPr>
        <w:t>https://pubmed.ncbi.nlm.nih.gov/42628674/</w:t>
      </w:r>
    </w:p>
    <w:p>
      <w:pPr>
        <w:pStyle w:val="Heading2"/>
      </w:pPr>
      <w:r>
        <w:t>Straßengeometrie, Luftqualität und psychisches Wohlbefinden älterer Fußgänger in Italien</w:t>
      </w:r>
    </w:p>
    <w:p>
      <w:r>
        <w:rPr>
          <w:i/>
          <w:color w:val="666666"/>
          <w:sz w:val="18"/>
        </w:rPr>
        <w:t>Mahia L et al.  ·  J Environ Manage  ·  01.09.2026  ·  PMID 42617560</w:t>
      </w:r>
    </w:p>
    <w:p>
      <w:r>
        <w:t>Die Studie untersuchte, wie Straßengeometrie, Luftqualität und Begrünung in Echtzeit physiologische und psychologische Reaktionen älterer Fußgänger in Perugia beeinflussen.</w:t>
      </w:r>
    </w:p>
    <w:p>
      <w:r>
        <w:rPr>
          <w:b/>
        </w:rPr>
        <w:t xml:space="preserve">Ergebnis: </w:t>
      </w:r>
      <w:r>
        <w:t>Höhere Gebäude-Breiten-Verhältnisse und erhöhte NO₂/PM₁₀-Konzentrationen beeinträchtigten die Luftqualitätswahrnehmung (p = 0,028); beide Schadstoffe assoziiert mit physiologischen Stressreaktionen; höherer Grünflächenanteil zeigte günstige entspannte Reaktionen.</w:t>
      </w:r>
    </w:p>
    <w:p>
      <w:r>
        <w:rPr>
          <w:b/>
          <w:sz w:val="19"/>
        </w:rPr>
        <w:t xml:space="preserve">Übertragbarkeit: </w:t>
      </w:r>
      <w:r>
        <w:rPr>
          <w:sz w:val="19"/>
        </w:rPr>
        <w:t>Südeuropa, Methodik auf deutsches Stadtdesign übertragbar</w:t>
      </w:r>
    </w:p>
    <w:p>
      <w:r>
        <w:rPr>
          <w:color w:val="5A7D3A"/>
          <w:sz w:val="18"/>
        </w:rPr>
        <w:t>https://pubmed.ncbi.nlm.nih.gov/42617560/</w:t>
      </w:r>
    </w:p>
    <w:p>
      <w:pPr>
        <w:pStyle w:val="Heading1"/>
      </w:pPr>
      <w:r>
        <w:t>Aufgenommen am 18.09.2026</w:t>
      </w:r>
    </w:p>
    <w:p>
      <w:pPr>
        <w:pStyle w:val="Heading2"/>
      </w:pPr>
      <w:r>
        <w:t>Hitze und Stillabbruch: Nationale Kohortenstudie Brasilien</w:t>
      </w:r>
    </w:p>
    <w:p>
      <w:r>
        <w:rPr>
          <w:i/>
          <w:color w:val="666666"/>
          <w:sz w:val="18"/>
        </w:rPr>
        <w:t>Ribeiro-Silva RC et al.  ·  Int J Epidemiol  ·  18.08.2026  ·  PMID 42753718</w:t>
      </w:r>
    </w:p>
    <w:p>
      <w:r>
        <w:t>Longitudinale bevölkerungsbasierte Kohortenstudie (397.239 Kinder 0–6 Monate, 2015–2019) zur Assoziation zwischen Umgebungstemperatur und Stillabbruch mittels Cox-Modellen und DLNM.</w:t>
      </w:r>
    </w:p>
    <w:p>
      <w:r>
        <w:rPr>
          <w:b/>
        </w:rPr>
        <w:t xml:space="preserve">Ergebnis: </w:t>
      </w:r>
      <w:r>
        <w:t>Hitzeexposition (hohe vs. Referenz): HR 1,10 (95%-KI: 1,08–1,14) für erhöhtes Risiko des Stillabbruchs. Kalte Temperaturen nicht signifikant assoziiert (HR 1,01, 95%-KI: 0,98–1,05). Erhöhtes Risiko über alle Altersgruppen und Deprivationsniveaus konsistent.</w:t>
      </w:r>
    </w:p>
    <w:p>
      <w:r>
        <w:rPr>
          <w:b/>
          <w:sz w:val="19"/>
        </w:rPr>
        <w:t xml:space="preserve">Übertragbarkeit: </w:t>
      </w:r>
      <w:r>
        <w:rPr>
          <w:sz w:val="19"/>
        </w:rPr>
        <w:t>Tropisches Klima – Hitzeeffekte universal, Anpassungsstrategien global anwendbar</w:t>
      </w:r>
    </w:p>
    <w:p>
      <w:r>
        <w:rPr>
          <w:color w:val="5A7D3A"/>
          <w:sz w:val="18"/>
        </w:rPr>
        <w:t>https://pubmed.ncbi.nlm.nih.gov/42753718/</w:t>
      </w:r>
    </w:p>
    <w:p>
      <w:pPr>
        <w:pStyle w:val="Heading2"/>
      </w:pPr>
      <w:r>
        <w:t>Gesundheitsgewinne durch nachhaltige Ernährungsumstellung mit weniger Fleisch</w:t>
      </w:r>
    </w:p>
    <w:p>
      <w:r>
        <w:rPr>
          <w:i/>
          <w:color w:val="666666"/>
          <w:sz w:val="18"/>
        </w:rPr>
        <w:t>Eustachio Colombo P et al.  ·  Eur J Nutr  ·  17.09.2026  ·  PMID 42752699</w:t>
      </w:r>
    </w:p>
    <w:p>
      <w:r>
        <w:t>Modellierungsstudie zu den gesundheitlichen Auswirkungen von reduzierten Rot- und Fleischprodukt-Konsum nach britischem Klimazielplan über 30 Jahre.</w:t>
      </w:r>
    </w:p>
    <w:p>
      <w:r>
        <w:rPr>
          <w:b/>
        </w:rPr>
        <w:t xml:space="preserve">Ergebnis: </w:t>
      </w:r>
      <w:r>
        <w:t>Bei 35%-iger Fleischreduktion: 7,2 Monate Lebenserwartungsgewinn (KI: 1,1–12,9) und 8,4 Millionen vermiedene chronische Erkrankungen (KI: 1,3–14,9). Bei 50%-iger Reduktion: 9,4 Monate (KI: 1,3–15,4) und 10,9 Millionen Fälle vermieden (KI: 1,5–17,9). Etwa 95 % der Gewinne durch kardiovaskuläre Outcomes.</w:t>
      </w:r>
    </w:p>
    <w:p>
      <w:r>
        <w:rPr>
          <w:b/>
          <w:sz w:val="19"/>
        </w:rPr>
        <w:t xml:space="preserve">Übertragbarkeit: </w:t>
      </w:r>
      <w:r>
        <w:rPr>
          <w:sz w:val="19"/>
        </w:rPr>
        <w:t>UK-Daten und gemäßigte Klimazone, strukturell übertragbar auf Deutschland</w:t>
      </w:r>
    </w:p>
    <w:p>
      <w:r>
        <w:rPr>
          <w:color w:val="5A7D3A"/>
          <w:sz w:val="18"/>
        </w:rPr>
        <w:t>https://pubmed.ncbi.nlm.nih.gov/42752699/</w:t>
      </w:r>
    </w:p>
    <w:p>
      <w:pPr>
        <w:pStyle w:val="Heading2"/>
      </w:pPr>
      <w:r>
        <w:t>Pilzpathogene im One-Health-Ansatz: Mensch, Tier, Pflanze</w:t>
      </w:r>
    </w:p>
    <w:p>
      <w:r>
        <w:rPr>
          <w:i/>
          <w:color w:val="666666"/>
          <w:sz w:val="18"/>
        </w:rPr>
        <w:t>Ali M et al.  ·  Arch Microbiol  ·  17.09.2026  ·  PMID 42752633</w:t>
      </w:r>
    </w:p>
    <w:p>
      <w:r>
        <w:t>Narratives Review zu Pilzkrankheiten in menschlicher, tierischer und pflanzlicher Gesundheit, mit Fokus auf Azol-Resistenzentwicklung durch Fungizideinsatz in der Landwirtschaft und klimawandelbedingte Verbreitungsdynamiken.</w:t>
      </w:r>
    </w:p>
    <w:p>
      <w:r>
        <w:rPr>
          <w:b/>
        </w:rPr>
        <w:t xml:space="preserve">Ergebnis: </w:t>
      </w:r>
      <w:r>
        <w:t>Kernfeststellung: Azol-Fungizide in Pflanzen führen zu Resistenzentwicklung bei umweltassoziierten Pilzen (z. B. Aspergillus flavus, Fusarium spp.) mit direkter Übertragung auf klinische Resistenz. Antimykotische Behandlung schlägt fehl. Pilzlast steigende Prävalenz; Schnittstelle Umweltveränderung–Mensch-Tier.</w:t>
      </w:r>
    </w:p>
    <w:p>
      <w:r>
        <w:rPr>
          <w:b/>
          <w:sz w:val="19"/>
        </w:rPr>
        <w:t xml:space="preserve">Übertragbarkeit: </w:t>
      </w:r>
      <w:r>
        <w:rPr>
          <w:sz w:val="19"/>
        </w:rPr>
        <w:t>Globales One-Health-Prinzip, Methodologie überall anwendbar</w:t>
      </w:r>
    </w:p>
    <w:p>
      <w:r>
        <w:rPr>
          <w:color w:val="5A7D3A"/>
          <w:sz w:val="18"/>
        </w:rPr>
        <w:t>https://pubmed.ncbi.nlm.nih.gov/42752633/</w:t>
      </w:r>
    </w:p>
    <w:p>
      <w:pPr>
        <w:pStyle w:val="Heading2"/>
      </w:pPr>
      <w:r>
        <w:t>Umwelt prägt allergische Sensibilisierungsmuster bei Kindern in Spanien</w:t>
      </w:r>
    </w:p>
    <w:p>
      <w:r>
        <w:rPr>
          <w:i/>
          <w:color w:val="666666"/>
          <w:sz w:val="18"/>
        </w:rPr>
        <w:t>Álvaro-Lozano M et al.  ·  Pediatr Allergy Immunol  ·  Sept. 2026  ·  PMID 42748005</w:t>
      </w:r>
    </w:p>
    <w:p>
      <w:r>
        <w:t>Querschnittsstudie zur geografischen Variation von IgE-Sensibilisierungsprofilen bei 354 Kindern (0–15 Jahre) mit allergischer Rhinitis und/oder Asthma aus acht spanischen Städten mit unterschiedlichen Klimaverhältnissen.</w:t>
      </w:r>
    </w:p>
    <w:p>
      <w:r>
        <w:rPr>
          <w:b/>
        </w:rPr>
        <w:t xml:space="preserve">Ergebnis: </w:t>
      </w:r>
      <w:r>
        <w:t>97,5 % der Kinder zeigten Reaktivität auf mindestens ein Allergen. Nicht-lineare Alterstrajektor mit früher Sensibilisierung in Hochexpositionsumgebungen, markante Expansion während Schulalter. Schweregrad der Rhinitis mit dichteren Milben-Sensibilisierungsnetzwerken assoziiert; Asthmaschweregrad durch komplexe Pollenpolysensibilisierung bestimmt.</w:t>
      </w:r>
    </w:p>
    <w:p>
      <w:r>
        <w:rPr>
          <w:b/>
          <w:sz w:val="19"/>
        </w:rPr>
        <w:t xml:space="preserve">Übertragbarkeit: </w:t>
      </w:r>
      <w:r>
        <w:rPr>
          <w:sz w:val="19"/>
        </w:rPr>
        <w:t>Südeuropa/Mittelmeerraum, methodisch auf Deutschland anwendbar</w:t>
      </w:r>
    </w:p>
    <w:p>
      <w:r>
        <w:rPr>
          <w:color w:val="5A7D3A"/>
          <w:sz w:val="18"/>
        </w:rPr>
        <w:t>https://pubmed.ncbi.nlm.nih.gov/42748005/</w:t>
      </w:r>
    </w:p>
    <w:p>
      <w:pPr>
        <w:pStyle w:val="Heading2"/>
      </w:pPr>
      <w:r>
        <w:t>Fester Hausbrennstoffe, Lüftung und Depression bei älteren Erwachsenen in China</w:t>
      </w:r>
    </w:p>
    <w:p>
      <w:r>
        <w:rPr>
          <w:i/>
          <w:color w:val="666666"/>
          <w:sz w:val="18"/>
        </w:rPr>
        <w:t>Zhang T et al.  ·  Front Public Health  ·  01.09.2026  ·  PMID 42745904</w:t>
      </w:r>
    </w:p>
    <w:p>
      <w:r>
        <w:t>Querschnittsstudie an 11.697 älteren Erwachsenen (≥65 Jahre) zur Assoziation zwischen Hausbrennstoffen, Küchenlüftung und depressiven Symptomen (CES-D-10).</w:t>
      </w:r>
    </w:p>
    <w:p>
      <w:r>
        <w:rPr>
          <w:b/>
        </w:rPr>
        <w:t xml:space="preserve">Ergebnis: </w:t>
      </w:r>
      <w:r>
        <w:t>Festbrennstoffe vs. saubere Brennstoffe: OR 1,25 (95%-KI: 1,09–1,44) für depressive Symptome. Kombinierte Exposition (Festbrennstoffe ohne mechanische Lüftung): OR 2,16 (95%-KI: 1,63–2,86) vs. saubere Brennstoffe mit Lüftung. Depressive Score-Differenz (B = 0,57, 95%-KI: 0,33–0,82).</w:t>
      </w:r>
    </w:p>
    <w:p>
      <w:r>
        <w:rPr>
          <w:b/>
          <w:sz w:val="19"/>
        </w:rPr>
        <w:t xml:space="preserve">Übertragbarkeit: </w:t>
      </w:r>
      <w:r>
        <w:rPr>
          <w:sz w:val="19"/>
        </w:rPr>
        <w:t>China, übertragbar für Länder mit Biomasse-Feuerung, methodisches Design global anwendbar</w:t>
      </w:r>
    </w:p>
    <w:p>
      <w:r>
        <w:rPr>
          <w:color w:val="5A7D3A"/>
          <w:sz w:val="18"/>
        </w:rPr>
        <w:t>https://pubmed.ncbi.nlm.nih.gov/42745904/</w:t>
      </w:r>
    </w:p>
    <w:p>
      <w:pPr>
        <w:pStyle w:val="Heading2"/>
      </w:pPr>
      <w:r>
        <w:t>Hitzerisko-Kommunikation zwischen Regierung und Öffentlichkeit in China</w:t>
      </w:r>
    </w:p>
    <w:p>
      <w:r>
        <w:rPr>
          <w:i/>
          <w:color w:val="666666"/>
          <w:sz w:val="18"/>
        </w:rPr>
        <w:t>Lu L et al.  ·  Risk Anal  ·  Okt. 2026  ·  PMID 42745338</w:t>
      </w:r>
    </w:p>
    <w:p>
      <w:r>
        <w:t>Qualitative Inhaltsanalyse von 49.633 öffentlichen und 3.475 behördlichen Botschaften zu Hitzewellen in chinesischen Städten mittels Topic Modeling und Textanalyse.</w:t>
      </w:r>
    </w:p>
    <w:p>
      <w:r>
        <w:rPr>
          <w:b/>
        </w:rPr>
        <w:t xml:space="preserve">Ergebnis: </w:t>
      </w:r>
      <w:r>
        <w:t>Kernfunde: Öffentliche Nachrichten problem- und nachfrageorientiert; behördliche Posts präventions- und anleitungsorientiert. Asymmetrische Textmerkmalsmuster und unterschiedliche Assoziationen mit Responsivität und Engagement. Stadt-Jahre-Ebene zeigt kurz-langfristiges Anpassungsgleichgewicht in Risikokommunikation.</w:t>
      </w:r>
    </w:p>
    <w:p>
      <w:r>
        <w:rPr>
          <w:b/>
          <w:sz w:val="19"/>
        </w:rPr>
        <w:t xml:space="preserve">Übertragbarkeit: </w:t>
      </w:r>
      <w:r>
        <w:rPr>
          <w:sz w:val="19"/>
        </w:rPr>
        <w:t>China, Methodik der Risikokommunikationsanalyse überall anwendbar</w:t>
      </w:r>
    </w:p>
    <w:p>
      <w:r>
        <w:rPr>
          <w:color w:val="5A7D3A"/>
          <w:sz w:val="18"/>
        </w:rPr>
        <w:t>https://pubmed.ncbi.nlm.nih.gov/42745338/</w:t>
      </w:r>
    </w:p>
    <w:p>
      <w:pPr>
        <w:pStyle w:val="Heading1"/>
      </w:pPr>
      <w:r>
        <w:t>Aufgenommen am 17.09.2026</w:t>
      </w:r>
    </w:p>
    <w:p>
      <w:pPr>
        <w:pStyle w:val="Heading2"/>
      </w:pPr>
      <w:r>
        <w:t>Leishmaniose-Ausbreitungsdynamik in Europa: Szenarios bis 2100</w:t>
      </w:r>
    </w:p>
    <w:p>
      <w:r>
        <w:rPr>
          <w:i/>
          <w:color w:val="666666"/>
          <w:sz w:val="18"/>
        </w:rPr>
        <w:t>Infante González-Mohino E et al.  ·  PLoS Negl Trop Dis  ·  16.09.2026  ·  PMID 42748132</w:t>
      </w:r>
    </w:p>
    <w:p>
      <w:r>
        <w:t>Ökologische Nischenmodellierung für Leishmania-infantum-Vektoren in Europa mit Klimaszenarien (SSP5-8.5) bis 2100.</w:t>
      </w:r>
    </w:p>
    <w:p>
      <w:r>
        <w:rPr>
          <w:b/>
        </w:rPr>
        <w:t xml:space="preserve">Ergebnis: </w:t>
      </w:r>
      <w:r>
        <w:t>Modelle zeigten exzellente Vorhersageleistung (AUC ≥0,90). Endemische Risikogebiete in Mittelmeerregion; emergente Risikogebiete Balkan, Rumänien. Bis 2100: Netto-Anstieg der Infektionsrisikogebiete um 347,9%; massive Ausdehnung nach Nordeuropa und in Hochgebirgsregionen; kein derzeitiges Risikogebiet wird ungeeignet.</w:t>
      </w:r>
    </w:p>
    <w:p>
      <w:r>
        <w:rPr>
          <w:b/>
          <w:sz w:val="19"/>
        </w:rPr>
        <w:t xml:space="preserve">Übertragbarkeit: </w:t>
      </w:r>
      <w:r>
        <w:rPr>
          <w:sz w:val="19"/>
        </w:rPr>
        <w:t>Europa; Vorhersage Vektorausbreitung klimagetrieben für Präventionsplanung relevant</w:t>
      </w:r>
    </w:p>
    <w:p>
      <w:r>
        <w:rPr>
          <w:color w:val="5A7D3A"/>
          <w:sz w:val="18"/>
        </w:rPr>
        <w:t>https://pubmed.ncbi.nlm.nih.gov/42748132/</w:t>
      </w:r>
    </w:p>
    <w:p>
      <w:pPr>
        <w:pStyle w:val="Heading2"/>
      </w:pPr>
      <w:r>
        <w:t>Feinstaubbelastung und chronische Atemwegserkrankungen in China: Schwellenwertanalyse</w:t>
      </w:r>
    </w:p>
    <w:p>
      <w:r>
        <w:rPr>
          <w:i/>
          <w:color w:val="666666"/>
          <w:sz w:val="18"/>
        </w:rPr>
        <w:t>Meng J et al.  ·  Front Public Health  ·  01.09.2026  ·  PMID 42746077</w:t>
      </w:r>
    </w:p>
    <w:p>
      <w:r>
        <w:t>Querschnittsstudie mit 11095 Personen (≥20 Jahre) in Yunnan-Provinz zur nichtlinearen Beziehung zwischen PM2.5/SO₂-Exposition und COPD/Small Airway Dysfunction (SAD).</w:t>
      </w:r>
    </w:p>
    <w:p>
      <w:r>
        <w:rPr>
          <w:b/>
        </w:rPr>
        <w:t xml:space="preserve">Ergebnis: </w:t>
      </w:r>
      <w:r>
        <w:t>COPD-Prävalenz 27,2%, SAD 53,6%. Effektschwellen: 21,33 μg/m³ (PM2.5), 8,67 μg/m³ (SO₂); p&lt;0,001. Bei PM2.5&gt;21,33 μg/m³: COPD-Prävalenz 33,4%, SAD 58,4%. Bei SO₂&gt;8,67 μg/m³: COPD 30,2%, SAD 57,4%. Husten und Dyspnoe signifikant häufiger in Hochexpositionsgruppen; schlechtere Lungenfunktion (FEV1, FVC, FEV1/FVC).</w:t>
      </w:r>
    </w:p>
    <w:p>
      <w:r>
        <w:rPr>
          <w:b/>
          <w:sz w:val="19"/>
        </w:rPr>
        <w:t xml:space="preserve">Übertragbarkeit: </w:t>
      </w:r>
      <w:r>
        <w:rPr>
          <w:sz w:val="19"/>
        </w:rPr>
        <w:t>China, aber Schwellenwertmethodik (DLNM) übertragbar; absolute Werte klimaabhängig</w:t>
      </w:r>
    </w:p>
    <w:p>
      <w:r>
        <w:rPr>
          <w:color w:val="5A7D3A"/>
          <w:sz w:val="18"/>
        </w:rPr>
        <w:t>https://pubmed.ncbi.nlm.nih.gov/42746077/</w:t>
      </w:r>
    </w:p>
    <w:p>
      <w:pPr>
        <w:pStyle w:val="Heading2"/>
      </w:pPr>
      <w:r>
        <w:t>Rauchassoziierte Luftqualität in deutschen Haushalten: Barrieren und Verhandlungsstrategien</w:t>
      </w:r>
    </w:p>
    <w:p>
      <w:r>
        <w:rPr>
          <w:i/>
          <w:color w:val="666666"/>
          <w:sz w:val="18"/>
        </w:rPr>
        <w:t>Barrera B et al.  ·  BMJ Open  ·  15.09.2026  ·  PMID 42744365</w:t>
      </w:r>
    </w:p>
    <w:p>
      <w:r>
        <w:t>Qualitative Studie mit 9 Frauen (18–65 Jahre) zu Erfahrungen beim Umsetzen rauchfreier Haushaltsregeln in Bremen.</w:t>
      </w:r>
    </w:p>
    <w:p>
      <w:r>
        <w:rPr>
          <w:b/>
        </w:rPr>
        <w:t xml:space="preserve">Ergebnis: </w:t>
      </w:r>
      <w:r>
        <w:t>Hauptergebnis: Frauen hatten starke Motivation zum Schutz von Kindern, aber Durchsetzung war schwierig bei Machtungleichgewichten, wenn Raucher den Haushalt prägten oder Rauchen sozial normalisiert war. Frauen setzten dann Teilrestriktionen oder Schadensreduktionsstrategien um. Lebensphase und Bildung beeinflussten wahrgenommene Legitimität von Regeln.</w:t>
      </w:r>
    </w:p>
    <w:p>
      <w:r>
        <w:rPr>
          <w:b/>
          <w:sz w:val="19"/>
        </w:rPr>
        <w:t xml:space="preserve">Übertragbarkeit: </w:t>
      </w:r>
      <w:r>
        <w:rPr>
          <w:sz w:val="19"/>
        </w:rPr>
        <w:t>Deutschland; soziale und strukturelle Barrieren für rauchfreie Haushalte erkannt</w:t>
      </w:r>
    </w:p>
    <w:p>
      <w:r>
        <w:rPr>
          <w:color w:val="5A7D3A"/>
          <w:sz w:val="18"/>
        </w:rPr>
        <w:t>https://pubmed.ncbi.nlm.nih.gov/42744365/</w:t>
      </w:r>
    </w:p>
    <w:p>
      <w:pPr>
        <w:pStyle w:val="Heading2"/>
      </w:pPr>
      <w:r>
        <w:t>Zeckenbefall und Erythema migrans in Ostösterreich: Häufigkeit und Risikogruppen</w:t>
      </w:r>
    </w:p>
    <w:p>
      <w:r>
        <w:rPr>
          <w:i/>
          <w:color w:val="666666"/>
          <w:sz w:val="18"/>
        </w:rPr>
        <w:t>Kirchler CA et al.  ·  Ticks Tick Borne Dis  ·  09.09.2026  ·  PMID 42715851</w:t>
      </w:r>
    </w:p>
    <w:p>
      <w:r>
        <w:t>Querschnittsbefragung von 3005 Dermatologie-Patienten in Ostösterreich zur Häufigkeit von Zeckenstichen und Borreliose-Manifestation.</w:t>
      </w:r>
    </w:p>
    <w:p>
      <w:r>
        <w:rPr>
          <w:b/>
        </w:rPr>
        <w:t xml:space="preserve">Ergebnis: </w:t>
      </w:r>
      <w:r>
        <w:t>14,3% der Patienten berichteten Zeckenstiche im Vorjahr; Erythema migrans trat bei 7% der Zeckenstich-Patienten auf (etwa 1% der Gesamtkohorte). Frauen und Patienten ab 60 Jahren waren häufiger betroffen (p&lt;0,001). Regionale Unterschiede: 15,0% in Niederösterreich vs. 11,4% in Burgenland (p=0,024).</w:t>
      </w:r>
    </w:p>
    <w:p>
      <w:r>
        <w:rPr>
          <w:b/>
          <w:sz w:val="19"/>
        </w:rPr>
        <w:t xml:space="preserve">Übertragbarkeit: </w:t>
      </w:r>
      <w:r>
        <w:rPr>
          <w:sz w:val="19"/>
        </w:rPr>
        <w:t>Gemäßigte Klimazone Österreich; Zeckenvektoren expandieren durch Klimawandel nordwärts</w:t>
      </w:r>
    </w:p>
    <w:p>
      <w:r>
        <w:rPr>
          <w:color w:val="5A7D3A"/>
          <w:sz w:val="18"/>
        </w:rPr>
        <w:t>https://pubmed.ncbi.nlm.nih.gov/42715851/</w:t>
      </w:r>
    </w:p>
    <w:p>
      <w:pPr>
        <w:pStyle w:val="Heading2"/>
      </w:pPr>
      <w:r>
        <w:t>Luftverschmutzung und psychotische Störungen: Soziodemografische Unterschiede in Wales</w:t>
      </w:r>
    </w:p>
    <w:p>
      <w:r>
        <w:rPr>
          <w:i/>
          <w:color w:val="666666"/>
          <w:sz w:val="18"/>
        </w:rPr>
        <w:t>Christoforou ES et al.  ·  Int J Popul Data Sci  ·  02.07.2026  ·  PMID 42482960</w:t>
      </w:r>
    </w:p>
    <w:p>
      <w:r>
        <w:t>Populationsbasierte Studie mit verlinkten Arztpraxisdaten aus Wales (2016–2019) zu Luftschadstoff-Exposition (PM10, PM2.5, NOx) bei Personen mit Schizophrenie/psychotischen Störungen vs. Allgemeinbevölkerung.</w:t>
      </w:r>
    </w:p>
    <w:p>
      <w:r>
        <w:rPr>
          <w:b/>
        </w:rPr>
        <w:t xml:space="preserve">Ergebnis: </w:t>
      </w:r>
      <w:r>
        <w:t>1784 Personen mit Schizophrenie/psychotischen Störungen (0,1% der Kohorte), 52,7% männlich. Mittleres Alter 46,9 vs. 42,3 Jahre in Allgemeinbevölkerung. Luftschadstoff-Level ähnlich zwischen Gruppen. Stark ausgeprägter Deprivationsgradient: 29,1% der Fälle in höchster Deprivationsquintile vs. 15,0% in niedrigster (p&lt;0,05). Keine Unterschiede nach Urbanität.</w:t>
      </w:r>
    </w:p>
    <w:p>
      <w:r>
        <w:rPr>
          <w:b/>
          <w:sz w:val="19"/>
        </w:rPr>
        <w:t xml:space="preserve">Übertragbarkeit: </w:t>
      </w:r>
      <w:r>
        <w:rPr>
          <w:sz w:val="19"/>
        </w:rPr>
        <w:t>Wales, britisches Gesundheitssystem; Umweltdaten auf Kleinräumebene</w:t>
      </w:r>
    </w:p>
    <w:p>
      <w:r>
        <w:rPr>
          <w:color w:val="5A7D3A"/>
          <w:sz w:val="18"/>
        </w:rPr>
        <w:t>https://pubmed.ncbi.nlm.nih.gov/42482960/</w:t>
      </w:r>
    </w:p>
    <w:p>
      <w:pPr>
        <w:pStyle w:val="Heading2"/>
      </w:pPr>
      <w:r>
        <w:t>Achtsamkeit und nachhaltige Ernährung: Meta-Analyse mit CO₂-Szenarios</w:t>
      </w:r>
    </w:p>
    <w:p>
      <w:r>
        <w:rPr>
          <w:i/>
          <w:color w:val="666666"/>
          <w:sz w:val="18"/>
        </w:rPr>
        <w:t>Kosteletzky A et al.  ·  Nutr J  ·  06.07.2026  ·  PMID 42410600</w:t>
      </w:r>
    </w:p>
    <w:p>
      <w:r>
        <w:t>Systematische Übersicht und Meta-Analyse von 13 Studien (2018–2025) zum Zusammenhang zwischen Achtsamkeit und nachhaltigen Ernährungsverhalten; Szenariomodellierung für CO₂-Einsparungen.</w:t>
      </w:r>
    </w:p>
    <w:p>
      <w:r>
        <w:rPr>
          <w:b/>
        </w:rPr>
        <w:t xml:space="preserve">Ergebnis: </w:t>
      </w:r>
      <w:r>
        <w:t>Kleine aber signifikante positive Assoziation: d=0,28 (95% KI [0,13; 0,43]). Beobachtungsstudien zeigten stärkere Effekte als Interventionen. Fleischkonsum-Subgruppe: d=0,25. Szenariomodellierung Deutschland/UK/USA: Vollständige EAT-Lancet-Diät ergäbe 11% Einsparung von Deutschlands Emissionsbudget bis 2040; realistische Fleischreduktion 2,8%.</w:t>
      </w:r>
    </w:p>
    <w:p>
      <w:r>
        <w:rPr>
          <w:b/>
          <w:sz w:val="19"/>
        </w:rPr>
        <w:t xml:space="preserve">Übertragbarkeit: </w:t>
      </w:r>
      <w:r>
        <w:rPr>
          <w:sz w:val="19"/>
        </w:rPr>
        <w:t>Deutschland, Datengrundlage nationale Life-Cycle-Assessment-Studien</w:t>
      </w:r>
    </w:p>
    <w:p>
      <w:r>
        <w:rPr>
          <w:color w:val="5A7D3A"/>
          <w:sz w:val="18"/>
        </w:rPr>
        <w:t>https://pubmed.ncbi.nlm.nih.gov/42410600/</w:t>
      </w:r>
    </w:p>
    <w:p>
      <w:pPr>
        <w:pStyle w:val="Heading1"/>
      </w:pPr>
      <w:r>
        <w:t>Aufgenommen am 16.09.2026</w:t>
      </w:r>
    </w:p>
    <w:p>
      <w:pPr>
        <w:pStyle w:val="Heading2"/>
      </w:pPr>
      <w:r>
        <w:t>Hitzebedingte Berufserkrankungen in den USA – state-level Trends über drei Jahrzehnte</w:t>
      </w:r>
    </w:p>
    <w:p>
      <w:r>
        <w:rPr>
          <w:i/>
          <w:color w:val="666666"/>
          <w:sz w:val="18"/>
        </w:rPr>
        <w:t>Mullins-Jaime C et al.  ·  J Safety Res  ·  06.02.2026  ·  PMID 42744515</w:t>
      </w:r>
    </w:p>
    <w:p>
      <w:r>
        <w:t>Analyse von drei Jahrzehnten US-Bundesstatistiken zu berufsbedingten Hitzeerkrankungen und -todesfällen (1992–2022) zur Identifikation geografischer Unterschiede und Temperaturmuster.</w:t>
      </w:r>
    </w:p>
    <w:p>
      <w:r>
        <w:rPr>
          <w:b/>
        </w:rPr>
        <w:t xml:space="preserve">Ergebnis: </w:t>
      </w:r>
      <w:r>
        <w:t>Sechzehn US-Bundesstaaten zeigten steigende Trends bei Hitzeerkrankungen; die Temperaturmittelwerte waren signifikant mit Erkrankungshäufigkeit und -quoten assoziiert. Texas zeigte signifikante Zunahme arbeitsbedingter Hitzetodesfälle über die Zeit mit zusätzlichen Temperaturtrends in Texas und Arizona.</w:t>
      </w:r>
    </w:p>
    <w:p>
      <w:r>
        <w:rPr>
          <w:b/>
          <w:sz w:val="19"/>
        </w:rPr>
        <w:t xml:space="preserve">Übertragbarkeit: </w:t>
      </w:r>
      <w:r>
        <w:rPr>
          <w:sz w:val="19"/>
        </w:rPr>
        <w:t>USA – Klimazone und Versorgungsstruktur weniger direkt übertragbar auf Deutschland</w:t>
      </w:r>
    </w:p>
    <w:p>
      <w:r>
        <w:rPr>
          <w:color w:val="5A7D3A"/>
          <w:sz w:val="18"/>
        </w:rPr>
        <w:t>https://pubmed.ncbi.nlm.nih.gov/42744515/</w:t>
      </w:r>
    </w:p>
    <w:p>
      <w:pPr>
        <w:pStyle w:val="Heading2"/>
      </w:pPr>
      <w:r>
        <w:t>Räumliche PM₁₀-Exposition in Urban Romania: Satelliten-, Meteorologie- und Sozialdaten</w:t>
      </w:r>
    </w:p>
    <w:p>
      <w:r>
        <w:rPr>
          <w:i/>
          <w:color w:val="666666"/>
          <w:sz w:val="18"/>
        </w:rPr>
        <w:t>Caciora T et al.  ·  Front Public Health  ·  31.08.2026  ·  PMID 42741111</w:t>
      </w:r>
    </w:p>
    <w:p>
      <w:r>
        <w:t>Untersuchung der räumlichen Verteilung von PM₁₀-Konzentrationen und Bevölkerungsexposition in einer Mittelstadt in Rumänien durch Integration von Satellitendaten, Bodenmessungen und sozioräumlichen Indikatoren.</w:t>
      </w:r>
    </w:p>
    <w:p>
      <w:r>
        <w:rPr>
          <w:b/>
        </w:rPr>
        <w:t xml:space="preserve">Ergebnis: </w:t>
      </w:r>
      <w:r>
        <w:t>Saisonale Schwankungen mit Maxima in der kalten Jahreszeit (bis 41,8 μg/m³) und Jahresdurchschnitt von etwa 20,5 μg/m³ – über WHO-Empfehlungen, aber innerhalb EU-Grenzen. Etwa 20,1 % der Bevölkerung lebt in Gebieten mit hoher Expositionsprädisposition, besonders nahe Industrie und dicht bebauten Gebieten.</w:t>
      </w:r>
    </w:p>
    <w:p>
      <w:r>
        <w:rPr>
          <w:b/>
          <w:sz w:val="19"/>
        </w:rPr>
        <w:t xml:space="preserve">Übertragbarkeit: </w:t>
      </w:r>
      <w:r>
        <w:rPr>
          <w:sz w:val="19"/>
        </w:rPr>
        <w:t>Mitteleuropa, vergleichbares Klima und Gesundheitssystem zu Deutschland</w:t>
      </w:r>
    </w:p>
    <w:p>
      <w:r>
        <w:rPr>
          <w:color w:val="5A7D3A"/>
          <w:sz w:val="18"/>
        </w:rPr>
        <w:t>https://pubmed.ncbi.nlm.nih.gov/42741111/</w:t>
      </w:r>
    </w:p>
    <w:p>
      <w:pPr>
        <w:pStyle w:val="Heading2"/>
      </w:pPr>
      <w:r>
        <w:t>PM₂.₅-Gesundheits- und Wirtschaftsfolgen in Zentralchina: BenMAP-Analyse 2017–2023</w:t>
      </w:r>
    </w:p>
    <w:p>
      <w:r>
        <w:rPr>
          <w:i/>
          <w:color w:val="666666"/>
          <w:sz w:val="18"/>
        </w:rPr>
        <w:t>Liu M et al.  ·  Environ Monit Assess  ·  13.09.2026  ·  PMID 42733031</w:t>
      </w:r>
    </w:p>
    <w:p>
      <w:r>
        <w:t>Analyse der räumlich-zeitlichen Entwicklung von PM₂.₅-Verschmutzung in Zentralchina (2017–2024) mit Gesundheits- und Wirtschaftsbewertung mittels BenMAP-Modell für Henan-Provinz (2017–2023).</w:t>
      </w:r>
    </w:p>
    <w:p>
      <w:r>
        <w:rPr>
          <w:b/>
        </w:rPr>
        <w:t xml:space="preserve">Ergebnis: </w:t>
      </w:r>
      <w:r>
        <w:t>Vorzeitige Todesfälle durch PM₂.₅-Exposition in Henan in allen Ursachen insgesamt gesunken, aber mit leichtem Rebound in der späteren Phase. Räumliche Autokorrelation (Morans-I: 0,5237–0,7376, alle p&lt;0,001) zeigte signifikantes Clustering. Wirtschaftliche Verluste wurden mit Rückgang der Konzentration gemindert, aber Anstieg des statistischen Lebenswertes bremste Gewinnwachstum.</w:t>
      </w:r>
    </w:p>
    <w:p>
      <w:r>
        <w:rPr>
          <w:b/>
          <w:sz w:val="19"/>
        </w:rPr>
        <w:t xml:space="preserve">Übertragbarkeit: </w:t>
      </w:r>
      <w:r>
        <w:rPr>
          <w:sz w:val="19"/>
        </w:rPr>
        <w:t>China – höhere Temperaturschwellen und andere Expositionsmuster; nur Methodik zum Wirtschaftsbezug übertragbar</w:t>
      </w:r>
    </w:p>
    <w:p>
      <w:r>
        <w:rPr>
          <w:color w:val="5A7D3A"/>
          <w:sz w:val="18"/>
        </w:rPr>
        <w:t>https://pubmed.ncbi.nlm.nih.gov/42733031/</w:t>
      </w:r>
    </w:p>
    <w:p>
      <w:pPr>
        <w:pStyle w:val="Heading2"/>
      </w:pPr>
      <w:r>
        <w:t>PFAS-Exposition von Kindern auf Färöer: Innen- und Staubpfade</w:t>
      </w:r>
    </w:p>
    <w:p>
      <w:r>
        <w:rPr>
          <w:i/>
          <w:color w:val="666666"/>
          <w:sz w:val="18"/>
        </w:rPr>
        <w:t>Woodward M et al.  ·  Environ Sci Technol  ·  11.08.2026  ·  PMID 42579118</w:t>
      </w:r>
    </w:p>
    <w:p>
      <w:r>
        <w:t>Neunmonatige Radon-Messungen in 2.771 Schulräumen auf Färöer mit Analyse von PFAS-Konzentrationen in Luft und Hausstaub sowie geschätzter täglicher Aufnahme (EDI) für 15-jährige Kinder.</w:t>
      </w:r>
    </w:p>
    <w:p>
      <w:r>
        <w:rPr>
          <w:b/>
        </w:rPr>
        <w:t xml:space="preserve">Ergebnis: </w:t>
      </w:r>
      <w:r>
        <w:t>Die geschätzte tägliche Aufnahme (EDI) für Kinder betrug 0,001–0,129 ng/kg Körpergewicht je nach Expositionsszenario (niedrig, mittel, hoch). Die Innenraumexposition entsprach etwa 0,2–20 % der tolerierbaren Wochenaufnahme der EFSA, während Meeressäugerkonsumtion etwa 60 % ausmachte.</w:t>
      </w:r>
    </w:p>
    <w:p>
      <w:r>
        <w:rPr>
          <w:b/>
          <w:sz w:val="19"/>
        </w:rPr>
        <w:t xml:space="preserve">Übertragbarkeit: </w:t>
      </w:r>
      <w:r>
        <w:rPr>
          <w:sz w:val="19"/>
        </w:rPr>
        <w:t>Nordeuropa, vergleichbare Klimazone; aber regionales Expositionsmuster (Meeressäuger) nicht auf Deutschland übertragbar</w:t>
      </w:r>
    </w:p>
    <w:p>
      <w:r>
        <w:rPr>
          <w:color w:val="5A7D3A"/>
          <w:sz w:val="18"/>
        </w:rPr>
        <w:t>https://pubmed.ncbi.nlm.nih.gov/42579118/</w:t>
      </w:r>
    </w:p>
    <w:p>
      <w:pPr>
        <w:pStyle w:val="Heading2"/>
      </w:pPr>
      <w:r>
        <w:t>Klima-Sorge und Hoffnungslosigkeit: Emotionale Korrelate von Klimahandeln und Wohlbefinden</w:t>
      </w:r>
    </w:p>
    <w:p>
      <w:r>
        <w:rPr>
          <w:i/>
          <w:color w:val="666666"/>
          <w:sz w:val="18"/>
        </w:rPr>
        <w:t>Saalwirth C  ·  Appl Psychol Health Well Being  ·  Aug. 2026  ·  PMID 42384020</w:t>
      </w:r>
    </w:p>
    <w:p>
      <w:r>
        <w:t>Zwei Querschnittsstudien mit deutschen Erwachsenen (N=339 und N=313) zur Untersuchung, wie Klima-Angst und Klima-Hoffnungslosigkeit mit psychologischem Wohlbefinden und pro-Umweltverhalten assoziiert sind.</w:t>
      </w:r>
    </w:p>
    <w:p>
      <w:r>
        <w:rPr>
          <w:b/>
        </w:rPr>
        <w:t xml:space="preserve">Ergebnis: </w:t>
      </w:r>
      <w:r>
        <w:t>Klima-Hoffnungslosigkeit war konsistent mit geringerem emotionalem Wohlbefinden und Lebenszufriedenheit assoziiert (beide Studien p&lt;0,05), während Klima-Angst keine Assoziation mit Wohlbefinden zeigte. Klima-Angst war robust mit pro-Umweltverhalten verknüpft (d=0,25), Hoffnungslosigkeit nicht. Mikro-Hopelessness stärker zu niedrigerem Wohlbefinden, Makro-Sorge stärker zu Verhalten verknüpft.</w:t>
      </w:r>
    </w:p>
    <w:p>
      <w:r>
        <w:rPr>
          <w:b/>
          <w:sz w:val="19"/>
        </w:rPr>
        <w:t xml:space="preserve">Übertragbarkeit: </w:t>
      </w:r>
      <w:r>
        <w:rPr>
          <w:sz w:val="19"/>
        </w:rPr>
        <w:t>Deutschland, direkte Daten von Studierenden aus zwei deutschen Bundesländern</w:t>
      </w:r>
    </w:p>
    <w:p>
      <w:r>
        <w:rPr>
          <w:color w:val="5A7D3A"/>
          <w:sz w:val="18"/>
        </w:rPr>
        <w:t>https://pubmed.ncbi.nlm.nih.gov/42384020/</w:t>
      </w:r>
    </w:p>
    <w:p>
      <w:pPr>
        <w:pStyle w:val="Heading2"/>
      </w:pPr>
      <w:r>
        <w:t>Nachhaltige Gesundheitssysteme in Weiterbildung: europäische Hausärzte-Befragung</w:t>
      </w:r>
    </w:p>
    <w:p>
      <w:r>
        <w:rPr>
          <w:i/>
          <w:color w:val="666666"/>
          <w:sz w:val="18"/>
        </w:rPr>
        <w:t>Bentounsi Z et al.  ·  Fam Pract  ·  11.06.2026  ·  PMID 42383685</w:t>
      </w:r>
    </w:p>
    <w:p>
      <w:r>
        <w:t>Querschnittsumfrage von 130 Hausärztinnen und Hausärzten sowie Ärztinnen und Ärzten in Weiterbildung aus 15 europäischen Ländern (83,8 % aus Niederlande, Türkei, UK) zu Wissensstand und Ausbildungslücken in nachhaltiger Gesundheitsversorgung.</w:t>
      </w:r>
    </w:p>
    <w:p>
      <w:r>
        <w:rPr>
          <w:b/>
        </w:rPr>
        <w:t xml:space="preserve">Ergebnis: </w:t>
      </w:r>
      <w:r>
        <w:t>64,7 % (75/116) berichteten keine bisherige Erfahrung mit nachhaltiger Gesundheitsversorgung; 72,5 % (58/80) erhielten keine entsprechende Ausbildung. Mediane Wissenspunktzahl 3/5 [IQR 2]. Höhere Werte bei unter 45-Jährigen (p&lt;0,001), weiblichen Teilnehmenden (p=0,014) und in Weiterbildung (p&lt;0,001). Fast alle stimmten zu, dass Planetary Health in Curricula gehört.</w:t>
      </w:r>
    </w:p>
    <w:p>
      <w:r>
        <w:rPr>
          <w:b/>
          <w:sz w:val="19"/>
        </w:rPr>
        <w:t xml:space="preserve">Übertragbarkeit: </w:t>
      </w:r>
      <w:r>
        <w:rPr>
          <w:sz w:val="19"/>
        </w:rPr>
        <w:t>Europa, vergleichbare Gesundheitssysteme; deutschsprachige und niederländische Mehrheit</w:t>
      </w:r>
    </w:p>
    <w:p>
      <w:r>
        <w:rPr>
          <w:color w:val="5A7D3A"/>
          <w:sz w:val="18"/>
        </w:rPr>
        <w:t>https://pubmed.ncbi.nlm.nih.gov/42383685/</w:t>
      </w:r>
    </w:p>
    <w:p>
      <w:pPr>
        <w:pStyle w:val="Heading1"/>
      </w:pPr>
      <w:r>
        <w:t>Aufgenommen am 15.09.2026</w:t>
      </w:r>
    </w:p>
    <w:p>
      <w:pPr>
        <w:pStyle w:val="Heading2"/>
      </w:pPr>
      <w:r>
        <w:t>Hitze-Gesundheits-Surveillance: Bevölkerungsalterung erklärt Zusammenhang zwischen Einpersonenhaushalten und Infusionstherapie</w:t>
      </w:r>
    </w:p>
    <w:p>
      <w:r>
        <w:rPr>
          <w:i/>
          <w:color w:val="666666"/>
          <w:sz w:val="18"/>
        </w:rPr>
        <w:t>Saito H et al.  ·  Int J Biometeorol  ·  14.09.2026  ·  PMID 42734840</w:t>
      </w:r>
    </w:p>
    <w:p>
      <w:r>
        <w:t>Ökologische Studie der 47 japanischen Präfekturen untersuchte, ob Seniorenhaushalte mit hohem Anteil mit Infusionstherapie-Nutzung assoziiert sind und ob Bevölkerungsalterung diesen Zusammenhang erklärt.</w:t>
      </w:r>
    </w:p>
    <w:p>
      <w:r>
        <w:rPr>
          <w:b/>
        </w:rPr>
        <w:t xml:space="preserve">Ergebnis: </w:t>
      </w:r>
      <w:r>
        <w:t>Unadjustiert: Seniorenhaushaltsquote assoziiert mit Infusionstherapie-Nutzung (β 723,37; 376,52-1.070,21; p 0,0001). Nach Anpassung um Alterungsrate: Attenuation um 57,1 % (β 310,2; -87,0-707,4; p 0,126). Nach zusätzlicher Anpassung für Hitzevariablen: Effekt gegen Null (β -31,8; p 0,902).</w:t>
      </w:r>
    </w:p>
    <w:p>
      <w:r>
        <w:rPr>
          <w:b/>
          <w:sz w:val="19"/>
        </w:rPr>
        <w:t xml:space="preserve">Übertragbarkeit: </w:t>
      </w:r>
      <w:r>
        <w:rPr>
          <w:sz w:val="19"/>
        </w:rPr>
        <w:t>Japan, gemäßigte/subtropische Zone, unterstreicht Notwendigkeit demografischer Adjustierung bei Hitzesurveillance</w:t>
      </w:r>
    </w:p>
    <w:p>
      <w:r>
        <w:rPr>
          <w:color w:val="5A7D3A"/>
          <w:sz w:val="18"/>
        </w:rPr>
        <w:t>https://pubmed.ncbi.nlm.nih.gov/42734840/</w:t>
      </w:r>
    </w:p>
    <w:p>
      <w:pPr>
        <w:pStyle w:val="Heading2"/>
      </w:pPr>
      <w:r>
        <w:t>Herz-Kreislauf-Erkrankungen durch Hitze und Kälte bis 2099: Projektionen für Iran unter verschiedenen Klimaszenarien</w:t>
      </w:r>
    </w:p>
    <w:p>
      <w:r>
        <w:rPr>
          <w:i/>
          <w:color w:val="666666"/>
          <w:sz w:val="18"/>
        </w:rPr>
        <w:t>Shoraka HR et al.  ·  Int J Biometeorol  ·  14.09.2026  ·  PMID 42734669</w:t>
      </w:r>
    </w:p>
    <w:p>
      <w:r>
        <w:t>Studie quantifizierte hitze- und kälteassoziierte kardiovaskuläre Morbidität (Krankenhausaufenthalte) in einer ariden iranischen Region für 1981-2099 unter RCP2.6, RCP4.5 und RCP8.5 Szenarien.</w:t>
      </w:r>
    </w:p>
    <w:p>
      <w:r>
        <w:rPr>
          <w:b/>
        </w:rPr>
        <w:t xml:space="preserve">Ergebnis: </w:t>
      </w:r>
      <w:r>
        <w:t>Hitzeattribuierbare kardiovaskuläre Morbidität stieg unter RCP8.5 um über 30 % in mehreren Jahrzehnten, während Kältemorbidität unter 1 % blieb. Anpassung und Bevölkerungswachstum hatten geringe Effekte auf die zurechenbare Fraktion.</w:t>
      </w:r>
    </w:p>
    <w:p>
      <w:r>
        <w:rPr>
          <w:b/>
          <w:sz w:val="19"/>
        </w:rPr>
        <w:t xml:space="preserve">Übertragbarkeit: </w:t>
      </w:r>
      <w:r>
        <w:rPr>
          <w:sz w:val="19"/>
        </w:rPr>
        <w:t>Tropen/Subtropen - Temperaturschwellen und Anpassungsfähigkeit nicht vergleichbar mit Deutschland</w:t>
      </w:r>
    </w:p>
    <w:p>
      <w:r>
        <w:rPr>
          <w:color w:val="5A7D3A"/>
          <w:sz w:val="18"/>
        </w:rPr>
        <w:t>https://pubmed.ncbi.nlm.nih.gov/42734669/</w:t>
      </w:r>
    </w:p>
    <w:p>
      <w:pPr>
        <w:pStyle w:val="Heading2"/>
      </w:pPr>
      <w:r>
        <w:t>PM2.5-Exposition und Diabetes-assoziierte Sterblichkeit in Kalifornien</w:t>
      </w:r>
    </w:p>
    <w:p>
      <w:r>
        <w:rPr>
          <w:i/>
          <w:color w:val="666666"/>
          <w:sz w:val="18"/>
        </w:rPr>
        <w:t>Zheng R et al.  ·  Front Public Health  ·  27.08.2026  ·  PMID 42724049</w:t>
      </w:r>
    </w:p>
    <w:p>
      <w:r>
        <w:t>Matched-Case-Control-Analyse mit 60.824 Diabetes-Todesfällen und 119.053 Kontrollen untersuchte Assoziationen zwischen PM2.5-Exposition (1-Jahres-Rollmittel) und Diabetes-bedingter Mortalität.</w:t>
      </w:r>
    </w:p>
    <w:p>
      <w:r>
        <w:rPr>
          <w:b/>
        </w:rPr>
        <w:t xml:space="preserve">Ergebnis: </w:t>
      </w:r>
      <w:r>
        <w:t>PM2.5-Exposition (pro 2,65 μg/m³ IQR) assoziiert mit 18 % höheren Chancen auf Diabetes-Mortalität (OR 1,18; 1,15-1,22), nach NO2-Adjustment 21 % höher (OR 1,21; 1,17-1,25). Reduktion um IQR könnte 31,2 Millionen Dollar pro 100.000 Menschen sparen.</w:t>
      </w:r>
    </w:p>
    <w:p>
      <w:r>
        <w:rPr>
          <w:b/>
          <w:sz w:val="19"/>
        </w:rPr>
        <w:t xml:space="preserve">Übertragbarkeit: </w:t>
      </w:r>
      <w:r>
        <w:rPr>
          <w:sz w:val="19"/>
        </w:rPr>
        <w:t>USA mit gemäßigtem Klima - mittel übertragbar; Methodik und Effektrichtung relevant</w:t>
      </w:r>
    </w:p>
    <w:p>
      <w:r>
        <w:rPr>
          <w:color w:val="5A7D3A"/>
          <w:sz w:val="18"/>
        </w:rPr>
        <w:t>https://pubmed.ncbi.nlm.nih.gov/42724049/</w:t>
      </w:r>
    </w:p>
    <w:p>
      <w:pPr>
        <w:pStyle w:val="Heading2"/>
      </w:pPr>
      <w:r>
        <w:t>Australische Bevölkerung: Wahrnehmung von Klimawandel-Gesundheitsrisiken und Systemvorbereitung</w:t>
      </w:r>
    </w:p>
    <w:p>
      <w:r>
        <w:rPr>
          <w:i/>
          <w:color w:val="666666"/>
          <w:sz w:val="18"/>
        </w:rPr>
        <w:t>Braithwaite J et al.  ·  Med J Aust  ·  Sept. 2026  ·  PMID 42722373</w:t>
      </w:r>
    </w:p>
    <w:p>
      <w:r>
        <w:t>Querschnitt-Umfrage (AU-CLARITY) mit 6.030 repräsentativen Australiern zur Wahrnehmung von Klimawandel-Gesundheitsrisiken und Vertrauen in die Gesundheitssystem-Vorbereitung.</w:t>
      </w:r>
    </w:p>
    <w:p>
      <w:r>
        <w:rPr>
          <w:b/>
        </w:rPr>
        <w:t xml:space="preserve">Ergebnis: </w:t>
      </w:r>
      <w:r>
        <w:t>65 % besorgt über Klimawandel, aber nur 45 % sahen persönliches Risiko. Risikowahrnehmung höher bei Frauen (OR 1,28), First Nations (OR 1,44), mit höherer Bildung (OR 1,28). Persönliche Klimaereignis-Erfahrung erhöhte Risikowahrnehmung (OR 1,97). Nur 37 % glaubten, Gesundheitssystem sei vorbereitet.</w:t>
      </w:r>
    </w:p>
    <w:p>
      <w:r>
        <w:rPr>
          <w:b/>
          <w:sz w:val="19"/>
        </w:rPr>
        <w:t xml:space="preserve">Übertragbarkeit: </w:t>
      </w:r>
      <w:r>
        <w:rPr>
          <w:sz w:val="19"/>
        </w:rPr>
        <w:t>Australien, entwickelt; gutes Comparator-Setting für Risikowahrnehmung und Systemresilienzmessungen</w:t>
      </w:r>
    </w:p>
    <w:p>
      <w:r>
        <w:rPr>
          <w:color w:val="5A7D3A"/>
          <w:sz w:val="18"/>
        </w:rPr>
        <w:t>https://pubmed.ncbi.nlm.nih.gov/42722373/</w:t>
      </w:r>
    </w:p>
    <w:p>
      <w:pPr>
        <w:pStyle w:val="Heading2"/>
      </w:pPr>
      <w:r>
        <w:t>KABQES-ICU: Validierter Fragebogen für Nachhaltigkeit im Intensivbereich</w:t>
      </w:r>
    </w:p>
    <w:p>
      <w:r>
        <w:rPr>
          <w:i/>
          <w:color w:val="666666"/>
          <w:sz w:val="18"/>
        </w:rPr>
        <w:t>Bartoli D et al.  ·  Intensive Crit Care Nurs  ·  03.07.2026  ·  PMID 42398331</w:t>
      </w:r>
    </w:p>
    <w:p>
      <w:r>
        <w:t>Multizentrisches Querschnitts-Design validierte ein neues Messinstrument (KABQES-ICU) zu Wissen, Einstellungen und Barrieren für Umweltnachhaltigkeit unter 278 italienischen Intensivpflegekräften.</w:t>
      </w:r>
    </w:p>
    <w:p>
      <w:r>
        <w:rPr>
          <w:b/>
        </w:rPr>
        <w:t xml:space="preserve">Ergebnis: </w:t>
      </w:r>
      <w:r>
        <w:t>EFA stützte fünf-Faktoren-Struktur (58,9 % erklärte Varianz): Klimawandel-Wissen, Nachhaltigkeitsverhalten zuhause/bei der Arbeit, Arbeitsbelastung und Zeitdruck, Organisationsinfrastruktur-Barrieren. CFA bestätigte ausgezeichnete Modellanpassung (CFI 0,932-0,944; TLI 0,925-0,937; RMSEA 0,059-0,064). Interne Konsistenz zufriedenstellend (Cronbach's α 0,74-0,86).</w:t>
      </w:r>
    </w:p>
    <w:p>
      <w:r>
        <w:rPr>
          <w:b/>
          <w:sz w:val="19"/>
        </w:rPr>
        <w:t xml:space="preserve">Übertragbarkeit: </w:t>
      </w:r>
      <w:r>
        <w:rPr>
          <w:sz w:val="19"/>
        </w:rPr>
        <w:t>Italien, europäisches Gesundheitssystem; direkt übertragbar auf deutschsprachige Krankenhäuser</w:t>
      </w:r>
    </w:p>
    <w:p>
      <w:r>
        <w:rPr>
          <w:color w:val="5A7D3A"/>
          <w:sz w:val="18"/>
        </w:rPr>
        <w:t>https://pubmed.ncbi.nlm.nih.gov/42398331/</w:t>
      </w:r>
    </w:p>
    <w:p>
      <w:pPr>
        <w:pStyle w:val="Heading2"/>
      </w:pPr>
      <w:r>
        <w:t>Luftschadstoff-Exposition und Lungenembolie-Risiko: Genetische und Umweltfaktoren im UK Biobank</w:t>
      </w:r>
    </w:p>
    <w:p>
      <w:r>
        <w:rPr>
          <w:i/>
          <w:color w:val="666666"/>
          <w:sz w:val="18"/>
        </w:rPr>
        <w:t>Wen S et al.  ·  Heart Lung  ·  19.06.2026  ·  PMID 42320443</w:t>
      </w:r>
    </w:p>
    <w:p>
      <w:r>
        <w:t>Prospektive Kohortenstudie mit 362.672 UK-Biobank-Teilnehmern untersuchte Assoziationen zwischen Luftschadstoff-Exposition (PM2.5, PM10, NO2, NOx) und Lungenembolie-Inzidenz.</w:t>
      </w:r>
    </w:p>
    <w:p>
      <w:r>
        <w:rPr>
          <w:b/>
        </w:rPr>
        <w:t xml:space="preserve">Ergebnis: </w:t>
      </w:r>
      <w:r>
        <w:t>HRs pro IQR-Anstieg: PM2.5 1,08 (1,02-1,15), NO2 1,13 (1,04-1,23), NOx 1,13 (1,05-1,20). Höchste Luftverschmutzung vs. niedrigste: HR 1,33 (1,10-1,62). Personen mit hohem genetischem Risiko + hoher Luftverschmutzung: HR 2,15 (1,56-2,96).</w:t>
      </w:r>
    </w:p>
    <w:p>
      <w:r>
        <w:rPr>
          <w:b/>
          <w:sz w:val="19"/>
        </w:rPr>
        <w:t xml:space="preserve">Übertragbarkeit: </w:t>
      </w:r>
      <w:r>
        <w:rPr>
          <w:sz w:val="19"/>
        </w:rPr>
        <w:t>UK Biobank, gemäßigte Klimazone, übertragbar auf Deutschland</w:t>
      </w:r>
    </w:p>
    <w:p>
      <w:r>
        <w:rPr>
          <w:color w:val="5A7D3A"/>
          <w:sz w:val="18"/>
        </w:rPr>
        <w:t>https://pubmed.ncbi.nlm.nih.gov/42320443/</w:t>
      </w:r>
    </w:p>
    <w:p>
      <w:pPr>
        <w:pStyle w:val="Heading1"/>
      </w:pPr>
      <w:r>
        <w:t>Aufgenommen am 14.09.2026</w:t>
      </w:r>
    </w:p>
    <w:p>
      <w:pPr>
        <w:pStyle w:val="Heading2"/>
      </w:pPr>
      <w:r>
        <w:t>Langzeitluftverschmutzung und neurodegeneratives Risiko bei älteren Chinesen</w:t>
      </w:r>
    </w:p>
    <w:p>
      <w:r>
        <w:rPr>
          <w:i/>
          <w:color w:val="666666"/>
          <w:sz w:val="18"/>
        </w:rPr>
        <w:t>Gui R et al.  ·  Environ Health  ·  07.09.2026  ·  PMID 42728615</w:t>
      </w:r>
    </w:p>
    <w:p>
      <w:r>
        <w:t>Querschnittstudie zur Assoziation zwischen langjähriger Exposition gegenüber PM2,5, PM10, NO₂, O₃ und zusammengesetztem neurodegenerativem Risikoscore (CHARLS-Daten 2011–2015).</w:t>
      </w:r>
    </w:p>
    <w:p>
      <w:r>
        <w:rPr>
          <w:b/>
        </w:rPr>
        <w:t xml:space="preserve">Ergebnis: </w:t>
      </w:r>
      <w:r>
        <w:t>PM2,5 signifikant assoziiert mit erhöhtem neurodegenerativem Risikoscore (adjustiertes β = 0,010; 95%-KI 0,008–0,016); nach Logistischer Regression OR = 1,52 (95%-KI 1,01–2,31), spezifisch für Altersgruppe 60–74 Jahre. PM10, NO₂, O₃ zeigten keine signifikanten Assoziationen.</w:t>
      </w:r>
    </w:p>
    <w:p>
      <w:r>
        <w:rPr>
          <w:b/>
          <w:sz w:val="19"/>
        </w:rPr>
        <w:t xml:space="preserve">Übertragbarkeit: </w:t>
      </w:r>
      <w:r>
        <w:rPr>
          <w:sz w:val="19"/>
        </w:rPr>
        <w:t>China, älteren Menschen, begrenzt auf methodisches Konzept</w:t>
      </w:r>
    </w:p>
    <w:p>
      <w:r>
        <w:rPr>
          <w:color w:val="5A7D3A"/>
          <w:sz w:val="18"/>
        </w:rPr>
        <w:t>https://pubmed.ncbi.nlm.nih.gov/42728615/</w:t>
      </w:r>
    </w:p>
    <w:p>
      <w:pPr>
        <w:pStyle w:val="Heading2"/>
      </w:pPr>
      <w:r>
        <w:t>Meteorologische Expositionen und Krebssterblichkeit in Shanghai</w:t>
      </w:r>
    </w:p>
    <w:p>
      <w:r>
        <w:rPr>
          <w:i/>
          <w:color w:val="666666"/>
          <w:sz w:val="18"/>
        </w:rPr>
        <w:t>Guo J et al.  ·  Front Public Health  ·  27.08.2026  ·  PMID 42723926</w:t>
      </w:r>
    </w:p>
    <w:p>
      <w:r>
        <w:t>Zeitreihenanalyse mit distributed lag non-linear models zu Assoziationen zwischen meteorologischen Faktoren und täglichen Krebstodesfällen (2014–2023, n=26.684).</w:t>
      </w:r>
    </w:p>
    <w:p>
      <w:r>
        <w:rPr>
          <w:b/>
        </w:rPr>
        <w:t xml:space="preserve">Ergebnis: </w:t>
      </w:r>
      <w:r>
        <w:t>Tiefe Temperaturen und niedrige Luftfeuchte zeigten nicht-lineare verzögerte Effekte: Bei 2,5-Perzentil der mittleren Temperatur relatives Risiko (RR) für Lungenkrebs 2,807 (95%-KI 1,412–5,579); niedrige Luftfeuchte RR 1,690 (95%-KI 1,269–2,250). Effekte über 0–21 Tage Verzögerung.</w:t>
      </w:r>
    </w:p>
    <w:p>
      <w:r>
        <w:rPr>
          <w:b/>
          <w:sz w:val="19"/>
        </w:rPr>
        <w:t xml:space="preserve">Übertragbarkeit: </w:t>
      </w:r>
      <w:r>
        <w:rPr>
          <w:sz w:val="19"/>
        </w:rPr>
        <w:t>China, Methodik übertragbar, methodisches Modell für gemäßigte Zonen relevant</w:t>
      </w:r>
    </w:p>
    <w:p>
      <w:r>
        <w:rPr>
          <w:color w:val="5A7D3A"/>
          <w:sz w:val="18"/>
        </w:rPr>
        <w:t>https://pubmed.ncbi.nlm.nih.gov/42723926/</w:t>
      </w:r>
    </w:p>
    <w:p>
      <w:pPr>
        <w:pStyle w:val="Heading2"/>
      </w:pPr>
      <w:r>
        <w:t>Klimawandel als Treiber von Lebensmittelsicherheitsrisiken in Belgien</w:t>
      </w:r>
    </w:p>
    <w:p>
      <w:r>
        <w:rPr>
          <w:i/>
          <w:color w:val="666666"/>
          <w:sz w:val="18"/>
        </w:rPr>
        <w:t>Vermeersch M et al.  ·  Food Res Int  ·  01.10.2026  ·  PMID 42562462</w:t>
      </w:r>
    </w:p>
    <w:p>
      <w:r>
        <w:t>Qualitative Studie mit 24 Qualitätsmanagern in belgischen Lebensmittelbetrieben zum Einfluss des externen Geschäftsumfelds auf Lebensmittelsicherheitsmanagementsysteme (DPSIR-Rahmen).</w:t>
      </w:r>
    </w:p>
    <w:p>
      <w:r>
        <w:rPr>
          <w:b/>
        </w:rPr>
        <w:t xml:space="preserve">Ergebnis: </w:t>
      </w:r>
      <w:r>
        <w:t>Klimawandel als hochrangig bewerteter Treiber für Lebensmittelsicherheitsdruck identifiziert (hohe Bedeutung und Machbarkeit der Reaktion); Störungen hauptsächlich durch Rohstoffverfügbarkeitsprobleme; fünf Lebensmittelsicherheitsdrücke durch zunehmende Präsenz oder Emergence von Gefahren.</w:t>
      </w:r>
    </w:p>
    <w:p>
      <w:r>
        <w:rPr>
          <w:b/>
          <w:sz w:val="19"/>
        </w:rPr>
        <w:t xml:space="preserve">Übertragbarkeit: </w:t>
      </w:r>
      <w:r>
        <w:rPr>
          <w:sz w:val="19"/>
        </w:rPr>
        <w:t>Belgien, EU-Kontext, verarbeitende Industrie, direkte Übertragbarkeit</w:t>
      </w:r>
    </w:p>
    <w:p>
      <w:r>
        <w:rPr>
          <w:color w:val="5A7D3A"/>
          <w:sz w:val="18"/>
        </w:rPr>
        <w:t>https://pubmed.ncbi.nlm.nih.gov/42562462/</w:t>
      </w:r>
    </w:p>
    <w:p>
      <w:pPr>
        <w:pStyle w:val="Heading2"/>
      </w:pPr>
      <w:r>
        <w:t>Wahrnehmung nachhaltiger Entwicklung bei schwedischen Physiotherapiestudierenden</w:t>
      </w:r>
    </w:p>
    <w:p>
      <w:r>
        <w:rPr>
          <w:i/>
          <w:color w:val="666666"/>
          <w:sz w:val="18"/>
        </w:rPr>
        <w:t>Pettersson A et al.  ·  BMC Med Educ  ·  07.07.2026  ·  PMID 42414974</w:t>
      </w:r>
    </w:p>
    <w:p>
      <w:r>
        <w:t>Querschnittstudie unter 116 Studierenden aller acht schwedischen Physiotherapieprogramme zu Erfahrungen, Haltungen und ökologischen Weltbildern bezüglich nachhaltiger Entwicklung.</w:t>
      </w:r>
    </w:p>
    <w:p>
      <w:r>
        <w:rPr>
          <w:b/>
        </w:rPr>
        <w:t xml:space="preserve">Ergebnis: </w:t>
      </w:r>
      <w:r>
        <w:t>Schüler zeigten überwiegend ökozentrische Umwelteinstellung und Bewusstsein für Nachhaltigkeitsziele; ein Drittel gab an, nur beiläufige Kommentare oder spontane Diskussionen erhalten zu haben; 40% unterstützten keine weitere Integration des Themas; begrenzte Exposition gegenüber geeigneten Lernaktivitäten.</w:t>
      </w:r>
    </w:p>
    <w:p>
      <w:r>
        <w:rPr>
          <w:b/>
          <w:sz w:val="19"/>
        </w:rPr>
        <w:t xml:space="preserve">Übertragbarkeit: </w:t>
      </w:r>
      <w:r>
        <w:rPr>
          <w:sz w:val="19"/>
        </w:rPr>
        <w:t>Schweden, nordische gemäßigte Zone, Gesundheitsausbildung</w:t>
      </w:r>
    </w:p>
    <w:p>
      <w:r>
        <w:rPr>
          <w:color w:val="5A7D3A"/>
          <w:sz w:val="18"/>
        </w:rPr>
        <w:t>https://pubmed.ncbi.nlm.nih.gov/42414974/</w:t>
      </w:r>
    </w:p>
    <w:p>
      <w:pPr>
        <w:pStyle w:val="Heading2"/>
      </w:pPr>
      <w:r>
        <w:t>Organisationale und kommunale Resilienz gegen naturkatastrophale Klimafolgen</w:t>
      </w:r>
    </w:p>
    <w:p>
      <w:r>
        <w:rPr>
          <w:i/>
          <w:color w:val="666666"/>
          <w:sz w:val="18"/>
        </w:rPr>
        <w:t>Wolgast A et al.  ·  BMC Public Health  ·  18.06.2026  ·  PMID 42316093</w:t>
      </w:r>
    </w:p>
    <w:p>
      <w:r>
        <w:t>Qualitative systematische Übersichtsarbeit über 57 Interventionsstudien zu Vorbereitung und Resilienz gegen Naturkatastrophen mit Fokus auf Rolle empowernder Bildung (PRISMA 2020).</w:t>
      </w:r>
    </w:p>
    <w:p>
      <w:r>
        <w:rPr>
          <w:b/>
        </w:rPr>
        <w:t xml:space="preserve">Ergebnis: </w:t>
      </w:r>
      <w:r>
        <w:t>Kernaussage: Resilience entsteht aus lokalen Bedingungen, sozialer Partizipation und Lernprozessen, nicht aus isolierten Maßnahmen; viele Interventionen sind kurzfristig und reaktiv; empowernde Bildung erhöht Vorbereitung besonders bei Jugendlichen; Bedarf für inklusive, kontextsensitive und nachhaltige Ansätze.</w:t>
      </w:r>
    </w:p>
    <w:p>
      <w:r>
        <w:rPr>
          <w:b/>
          <w:sz w:val="19"/>
        </w:rPr>
        <w:t xml:space="preserve">Übertragbarkeit: </w:t>
      </w:r>
      <w:r>
        <w:rPr>
          <w:sz w:val="19"/>
        </w:rPr>
        <w:t>Globale Evidenz, Konzept auf gemäßigte Zonen übertragbar</w:t>
      </w:r>
    </w:p>
    <w:p>
      <w:r>
        <w:rPr>
          <w:color w:val="5A7D3A"/>
          <w:sz w:val="18"/>
        </w:rPr>
        <w:t>https://pubmed.ncbi.nlm.nih.gov/42316093/</w:t>
      </w:r>
    </w:p>
    <w:p>
      <w:pPr>
        <w:pStyle w:val="Heading2"/>
      </w:pPr>
      <w:r>
        <w:t>Luftverschmutzung und ursachenspezifische Sterblichkeit in der EU</w:t>
      </w:r>
    </w:p>
    <w:p>
      <w:r>
        <w:rPr>
          <w:i/>
          <w:color w:val="666666"/>
          <w:sz w:val="18"/>
        </w:rPr>
        <w:t>Stanisci I et al.  ·  Sci Rep  ·  18.06.2026  ·  PMID 42315660</w:t>
      </w:r>
    </w:p>
    <w:p>
      <w:r>
        <w:t>Meta-Analyse und Meta-Regression zu Kurzzeit- und Langzeiteffekten von PM10, PM2,5, NO₂ und O₃ auf ursachenspezifische Sterblichkeit in 31 europäischen Studien (2020-2025).</w:t>
      </w:r>
    </w:p>
    <w:p>
      <w:r>
        <w:rPr>
          <w:b/>
        </w:rPr>
        <w:t xml:space="preserve">Ergebnis: </w:t>
      </w:r>
      <w:r>
        <w:t>PM2,5 assoziiert mit Gesamtsterblichkeit (RR ≈ 1,10 pro 10 µg/m³), kardiovaskulärer Sterblichkeit (RR = 1,026; 95%-KI 1,014–1,039) und respiratorischer Sterblichkeit (RR = 1,032; 95%-KI 1,013–1,050); Langzeiteffekte stärker als Kurzzeiteffekte. PM10 zeigte schwächere Assoziationen. Heterogenität I² 78–98%.</w:t>
      </w:r>
    </w:p>
    <w:p>
      <w:r>
        <w:rPr>
          <w:b/>
          <w:sz w:val="19"/>
        </w:rPr>
        <w:t xml:space="preserve">Übertragbarkeit: </w:t>
      </w:r>
      <w:r>
        <w:rPr>
          <w:sz w:val="19"/>
        </w:rPr>
        <w:t>Europa, direkter Sterblichkeitsbezug, gemäßigte Klimazone</w:t>
      </w:r>
    </w:p>
    <w:p>
      <w:r>
        <w:rPr>
          <w:color w:val="5A7D3A"/>
          <w:sz w:val="18"/>
        </w:rPr>
        <w:t>https://pubmed.ncbi.nlm.nih.gov/42315660/</w:t>
      </w:r>
    </w:p>
    <w:p>
      <w:pPr>
        <w:pStyle w:val="Heading1"/>
      </w:pPr>
      <w:r>
        <w:t>Aufgenommen am 13.09.2026</w:t>
      </w:r>
    </w:p>
    <w:p>
      <w:pPr>
        <w:pStyle w:val="Heading2"/>
      </w:pPr>
      <w:r>
        <w:t>Skala zur Wahrnehmung von Klimarisiken: Psychometrische Entwicklung und Validierung</w:t>
      </w:r>
    </w:p>
    <w:p>
      <w:r>
        <w:rPr>
          <w:i/>
          <w:color w:val="666666"/>
          <w:sz w:val="18"/>
        </w:rPr>
        <w:t>Ozen N et al.  ·  PLoS One  ·  09.09.2026  ·  PMID 42715258</w:t>
      </w:r>
    </w:p>
    <w:p>
      <w:r>
        <w:t>Eine methodische Studie entwickelte und validierte ein Messinstrument (GCCRP-S) zur Erfassung multidimensionaler Wahrnehmung von globalen Klimarisiken bei Erwachsenen.</w:t>
      </w:r>
    </w:p>
    <w:p>
      <w:r>
        <w:rPr>
          <w:b/>
        </w:rPr>
        <w:t xml:space="preserve">Ergebnis: </w:t>
      </w:r>
      <w:r>
        <w:t>Die 24-Item-Skala zeigt eine Fünf-Faktor-Struktur, die 69,40% der Varianz erklärt. Cronbachs-α = 0,957; Intraklassen-Korrelationskoeffizient (Stabilität) = 0,940. Goodness-of-Fit-Indizes waren zufriedenstellend.</w:t>
      </w:r>
    </w:p>
    <w:p>
      <w:r>
        <w:rPr>
          <w:b/>
          <w:sz w:val="19"/>
        </w:rPr>
        <w:t xml:space="preserve">Übertragbarkeit: </w:t>
      </w:r>
      <w:r>
        <w:rPr>
          <w:sz w:val="19"/>
        </w:rPr>
        <w:t>Qualitative psychometrische Evidenz; Klimarisikowahrnehmung ist überall relevant, Instrument zur internationalen Anwendung geeignet</w:t>
      </w:r>
    </w:p>
    <w:p>
      <w:r>
        <w:rPr>
          <w:color w:val="5A7D3A"/>
          <w:sz w:val="18"/>
        </w:rPr>
        <w:t>https://pubmed.ncbi.nlm.nih.gov/42715258/</w:t>
      </w:r>
    </w:p>
    <w:p>
      <w:pPr>
        <w:pStyle w:val="Heading2"/>
      </w:pPr>
      <w:r>
        <w:t>Kindergarten und Schulkinder in Ungarn: Exposition gegenüber Tabakrauch und elterliche Risikofaktoren</w:t>
      </w:r>
    </w:p>
    <w:p>
      <w:r>
        <w:rPr>
          <w:i/>
          <w:color w:val="666666"/>
          <w:sz w:val="18"/>
        </w:rPr>
        <w:t>Ulambayar B et al.  ·  Front Public Health  ·  06.08.2026  ·  PMID 42625906</w:t>
      </w:r>
    </w:p>
    <w:p>
      <w:r>
        <w:t>Eine Studie mit Daten der Europäischen Gesundheitsbefragung 2019 untersuchte Prävalenz und Determinanten der Passivrauchweltung bei Kindern in Ungarn.</w:t>
      </w:r>
    </w:p>
    <w:p>
      <w:r>
        <w:rPr>
          <w:b/>
        </w:rPr>
        <w:t xml:space="preserve">Ergebnis: </w:t>
      </w:r>
      <w:r>
        <w:t>8,8% der Kinder waren indoor und 17,1% outdoor Passivrauchweltung ausgesetzt; 21,5% insgesamt. Niedrigeinkommen, aktives Rauchen und schlechtere Mundgesundheit der Eltern waren signifikant mit höheren Odds der Exposition assoziiert.</w:t>
      </w:r>
    </w:p>
    <w:p>
      <w:r>
        <w:rPr>
          <w:b/>
          <w:sz w:val="19"/>
        </w:rPr>
        <w:t xml:space="preserve">Übertragbarkeit: </w:t>
      </w:r>
      <w:r>
        <w:rPr>
          <w:sz w:val="19"/>
        </w:rPr>
        <w:t>Ungarn, vergleichbare gemäßigte Klimazone und europäische Gesundheitssituation</w:t>
      </w:r>
    </w:p>
    <w:p>
      <w:r>
        <w:rPr>
          <w:color w:val="5A7D3A"/>
          <w:sz w:val="18"/>
        </w:rPr>
        <w:t>https://pubmed.ncbi.nlm.nih.gov/42625906/</w:t>
      </w:r>
    </w:p>
    <w:p>
      <w:pPr>
        <w:pStyle w:val="Heading2"/>
      </w:pPr>
      <w:r>
        <w:t>Ältere Menschen und Extremwetterereignisse: Handlungsempfehlungen eines US-Forschungsverbundes</w:t>
      </w:r>
    </w:p>
    <w:p>
      <w:r>
        <w:rPr>
          <w:i/>
          <w:color w:val="666666"/>
          <w:sz w:val="18"/>
        </w:rPr>
        <w:t>Choi EY et al.  ·  J Gerontol A Biol Sci Med Sci  ·  01.07.2026  ·  PMID 42334962</w:t>
      </w:r>
    </w:p>
    <w:p>
      <w:r>
        <w:t>Ein Expertenpapier synthesiert Forschungsergebnisse zu Auswirkungen von Extremwetterereignissen auf ältere Menschen und identifiziert Prioritäten für Intervention und Anpassung.</w:t>
      </w:r>
    </w:p>
    <w:p>
      <w:r>
        <w:rPr>
          <w:b/>
        </w:rPr>
        <w:t xml:space="preserve">Ergebnis: </w:t>
      </w:r>
      <w:r>
        <w:t>Kernempfehlungen: Längere Verlaufsstudien mit kumulativen Exposurmaßen, stärkeres Augenmerk auf Heterogenität innerhalb älterer Populationen, kontextspezifische Interventionsforschung, Berücksichtigung sozialer und umweltbezogener Ressourcen.</w:t>
      </w:r>
    </w:p>
    <w:p>
      <w:r>
        <w:rPr>
          <w:b/>
          <w:sz w:val="19"/>
        </w:rPr>
        <w:t xml:space="preserve">Übertragbarkeit: </w:t>
      </w:r>
      <w:r>
        <w:rPr>
          <w:sz w:val="19"/>
        </w:rPr>
        <w:t>USA, aber Risikogruppe (ältere Menschen) und Extremwetter-Klimafolgen sind in gemäßigten Zonen universell</w:t>
      </w:r>
    </w:p>
    <w:p>
      <w:r>
        <w:rPr>
          <w:color w:val="5A7D3A"/>
          <w:sz w:val="18"/>
        </w:rPr>
        <w:t>https://pubmed.ncbi.nlm.nih.gov/42334962/</w:t>
      </w:r>
    </w:p>
    <w:p>
      <w:pPr>
        <w:pStyle w:val="Heading2"/>
      </w:pPr>
      <w:r>
        <w:t>Feinstaub (PM2,5) und Krankheitslast in BRICS-Ländern 1990–2023</w:t>
      </w:r>
    </w:p>
    <w:p>
      <w:r>
        <w:rPr>
          <w:i/>
          <w:color w:val="666666"/>
          <w:sz w:val="18"/>
        </w:rPr>
        <w:t>Si S et al.  ·  BMJ Glob Health  ·  22.06.2026  ·  PMID 42331512</w:t>
      </w:r>
    </w:p>
    <w:p>
      <w:r>
        <w:t>Eine Global-Burden-of-Disease-Analyse quantifizierte die länderübergreifende Sterblichkeit und Morbiditätsbelastung durch PM2,5-Exposition in BRICS-Ländern über 34 Jahre.</w:t>
      </w:r>
    </w:p>
    <w:p>
      <w:r>
        <w:rPr>
          <w:b/>
        </w:rPr>
        <w:t xml:space="preserve">Ergebnis: </w:t>
      </w:r>
      <w:r>
        <w:t>2023: 2,955 Millionen Todesfälle durch PM2,5 in BRICS (59% der globalen Last). Altersstandardisierte Sterblichkeit in BRICS deutlich über Weltdurchschnitt und über G7-Ländern. Indien zeigt steigende Lasten, China stabil. Projektion bis 2050: BRICS-Last bleibt über Weltniveau.</w:t>
      </w:r>
    </w:p>
    <w:p>
      <w:r>
        <w:rPr>
          <w:b/>
          <w:sz w:val="19"/>
        </w:rPr>
        <w:t xml:space="preserve">Übertragbarkeit: </w:t>
      </w:r>
      <w:r>
        <w:rPr>
          <w:sz w:val="19"/>
        </w:rPr>
        <w:t>Globale Perspektive; Luftverschmutzung relevant in vielen Ländern, Trendindikatoren hilfreich, aber absolute Schwellen nicht auf Deutschland übertragbar</w:t>
      </w:r>
    </w:p>
    <w:p>
      <w:r>
        <w:rPr>
          <w:color w:val="5A7D3A"/>
          <w:sz w:val="18"/>
        </w:rPr>
        <w:t>https://pubmed.ncbi.nlm.nih.gov/42331512/</w:t>
      </w:r>
    </w:p>
    <w:p>
      <w:pPr>
        <w:pStyle w:val="Heading2"/>
      </w:pPr>
      <w:r>
        <w:t>Feinstaub und Atemwegserkrankungen: Beschwerdeanstieg in rumänischen Regionen mit hoher Luftbelastung</w:t>
      </w:r>
    </w:p>
    <w:p>
      <w:r>
        <w:rPr>
          <w:i/>
          <w:color w:val="666666"/>
          <w:sz w:val="18"/>
        </w:rPr>
        <w:t>Zaharia DC et al.  ·  Front Public Health  ·  04.06.2026  ·  PMID 42326945</w:t>
      </w:r>
    </w:p>
    <w:p>
      <w:r>
        <w:t>Eine ökologische Studie analysierte Korrelationen zwischen PM10- und PM2,5-Konzentrationen und Morbiditäts-/Mortalitätsraten in allen Regionen Rumäniens (2014–2021).</w:t>
      </w:r>
    </w:p>
    <w:p>
      <w:r>
        <w:rPr>
          <w:b/>
        </w:rPr>
        <w:t xml:space="preserve">Ergebnis: </w:t>
      </w:r>
      <w:r>
        <w:t>PM10 und PM2,5 zeigten signifikante schwache positive Korrelationen mit Lungenkrebs (r = 0,211, p &lt; 0,001; r = 0,166, p = 0,022) und Asthma (r = 0,264; r = 0,31, p &lt; 0,001). Der 3-Jahres-Expositionsfenster war ein Prädiktor: PM2,5 addierte 5,28 Asthma-Krankenhauseinweisungen pro 100.000 Einwohner pro μg/m³.</w:t>
      </w:r>
    </w:p>
    <w:p>
      <w:r>
        <w:rPr>
          <w:b/>
          <w:sz w:val="19"/>
        </w:rPr>
        <w:t xml:space="preserve">Übertragbarkeit: </w:t>
      </w:r>
      <w:r>
        <w:rPr>
          <w:sz w:val="19"/>
        </w:rPr>
        <w:t>Rumänien (Mitteleuropa), nationale Luftgütedaten und europäische Versorgungsstruktur</w:t>
      </w:r>
    </w:p>
    <w:p>
      <w:r>
        <w:rPr>
          <w:color w:val="5A7D3A"/>
          <w:sz w:val="18"/>
        </w:rPr>
        <w:t>https://pubmed.ncbi.nlm.nih.gov/42326945/</w:t>
      </w:r>
    </w:p>
    <w:p>
      <w:pPr>
        <w:pStyle w:val="Heading2"/>
      </w:pPr>
      <w:r>
        <w:t>Luftverschmutzung und Typ-2-Diabetes in kontaminiertem italienischen Industriegebiet</w:t>
      </w:r>
    </w:p>
    <w:p>
      <w:r>
        <w:rPr>
          <w:i/>
          <w:color w:val="666666"/>
          <w:sz w:val="18"/>
        </w:rPr>
        <w:t>Bottini I et al.  ·  Environ Pollut  ·  01.10.2026  ·  PMID 42323074</w:t>
      </w:r>
    </w:p>
    <w:p>
      <w:r>
        <w:t>Eine Kohortenstudie mit 392.133 Erwachsenen im kontaminierten River Sacco Valley (Zentralitalien) untersuchte Langzeitexposition gegenüber Luftschadstoffen und Typ-2-Diabetes-Inzidenz.</w:t>
      </w:r>
    </w:p>
    <w:p>
      <w:r>
        <w:rPr>
          <w:b/>
        </w:rPr>
        <w:t xml:space="preserve">Ergebnis: </w:t>
      </w:r>
      <w:r>
        <w:t>SO₂-Exposition war mit erhöhtem T2D-Risiko assoziiert (HR: 1,01; 95%-KI: 1,00–1,02), besonders bei Frauen (HR: 1,02; 95%-KI: 1,01–1,04). Wohnen innerhalb 1 km vom kontaminierten Fluss erhöhte das T2D-Risiko konsistent.</w:t>
      </w:r>
    </w:p>
    <w:p>
      <w:r>
        <w:rPr>
          <w:b/>
          <w:sz w:val="19"/>
        </w:rPr>
        <w:t xml:space="preserve">Übertragbarkeit: </w:t>
      </w:r>
      <w:r>
        <w:rPr>
          <w:sz w:val="19"/>
        </w:rPr>
        <w:t>Südeuropa, Industrieregion; höhere Expositionsniveaus als Deutschland aber gleiche Pathomechanismen</w:t>
      </w:r>
    </w:p>
    <w:p>
      <w:r>
        <w:rPr>
          <w:color w:val="5A7D3A"/>
          <w:sz w:val="18"/>
        </w:rPr>
        <w:t>https://pubmed.ncbi.nlm.nih.gov/42323074/</w:t>
      </w:r>
    </w:p>
    <w:p>
      <w:pPr>
        <w:pStyle w:val="Heading1"/>
      </w:pPr>
      <w:r>
        <w:t>Aufgenommen am 12.09.2026</w:t>
      </w:r>
    </w:p>
    <w:p>
      <w:pPr>
        <w:pStyle w:val="Heading2"/>
      </w:pPr>
      <w:r>
        <w:t>Klimawandel und kardiovaskuläre Diabeteskomplikationen</w:t>
      </w:r>
    </w:p>
    <w:p>
      <w:r>
        <w:rPr>
          <w:i/>
          <w:color w:val="666666"/>
          <w:sz w:val="18"/>
        </w:rPr>
        <w:t>Nava Suarez C et al.  ·  Curr Diab Rep  ·  11.09.2026  ·  PMID 42722936</w:t>
      </w:r>
    </w:p>
    <w:p>
      <w:r>
        <w:t>Eine Reviewarbeit analysiert den Klimawandel als Treiber kardiovaskulärer Risiken bei Personen mit Diabetes mit Fokus auf Temperaturextreme und Luftverschmutzung.</w:t>
      </w:r>
    </w:p>
    <w:p>
      <w:r>
        <w:rPr>
          <w:b/>
        </w:rPr>
        <w:t xml:space="preserve">Ergebnis: </w:t>
      </w:r>
      <w:r>
        <w:t>Hitze fördert Dehydration, Hämokonzentration und erhöhte Herzbelastung; Kältexposition erhöht Gefäßwiderstand und Blutdruck. Luftverschmutzung und Waldbrandrauch verstärken systemische Inflammation und Endothelstörung. Personen mit Diabetes haben erhöhtes thermoregulatorisches Risiko durch gestörte Temperaturanpassung und höhere Prävalenz kardiorenaler Erkrankungen.</w:t>
      </w:r>
    </w:p>
    <w:p>
      <w:r>
        <w:rPr>
          <w:b/>
          <w:sz w:val="19"/>
        </w:rPr>
        <w:t xml:space="preserve">Übertragbarkeit: </w:t>
      </w:r>
      <w:r>
        <w:rPr>
          <w:sz w:val="19"/>
        </w:rPr>
        <w:t>USA, gemäßigte bis subtropische Klimazonen, aber Risikoprinzipien für Diabetiker in Deutschland übertragbar</w:t>
      </w:r>
    </w:p>
    <w:p>
      <w:r>
        <w:rPr>
          <w:color w:val="5A7D3A"/>
          <w:sz w:val="18"/>
        </w:rPr>
        <w:t>https://pubmed.ncbi.nlm.nih.gov/42722936/</w:t>
      </w:r>
    </w:p>
    <w:p>
      <w:pPr>
        <w:pStyle w:val="Heading2"/>
      </w:pPr>
      <w:r>
        <w:t>Hitzewellen und blutdrucksenkende Medikamente: Klinische Implikationen</w:t>
      </w:r>
    </w:p>
    <w:p>
      <w:r>
        <w:rPr>
          <w:i/>
          <w:color w:val="666666"/>
          <w:sz w:val="18"/>
        </w:rPr>
        <w:t>Rigon PA et al.  ·  Rev Med Suisse  ·  09.09.2026  ·  PMID 42717607</w:t>
      </w:r>
    </w:p>
    <w:p>
      <w:r>
        <w:t>Eine Übersichtsarbeit befasst sich mit Konsequenzen von Hitzewellen auf Hypertonie-Management und medikamentöse Behandlung in der Schweiz.</w:t>
      </w:r>
    </w:p>
    <w:p>
      <w:r>
        <w:rPr>
          <w:b/>
        </w:rPr>
        <w:t xml:space="preserve">Ergebnis: </w:t>
      </w:r>
      <w:r>
        <w:t>Übersterblichkeit während Hitzewellen ist signifikant und betrifft vor allem ältere Menschen und solche mit kardiovaskulären Begleiterkrankungen wie Hypertonie. Systematische Reduktion antihypertensiver Therapie bei Hitze kann schwere Konsequenzen haben; ein multidisziplinäres Approach mit patienteneducation und regelmäßiger Überwachung ist notwendig.</w:t>
      </w:r>
    </w:p>
    <w:p>
      <w:r>
        <w:rPr>
          <w:b/>
          <w:sz w:val="19"/>
        </w:rPr>
        <w:t xml:space="preserve">Übertragbarkeit: </w:t>
      </w:r>
      <w:r>
        <w:rPr>
          <w:sz w:val="19"/>
        </w:rPr>
        <w:t>Schweiz, deutschsprachiger Raum, gemäßigte Klimazone, vergleichbare Bevölkerung und Gesundheitssystem</w:t>
      </w:r>
    </w:p>
    <w:p>
      <w:r>
        <w:rPr>
          <w:color w:val="5A7D3A"/>
          <w:sz w:val="18"/>
        </w:rPr>
        <w:t>https://pubmed.ncbi.nlm.nih.gov/42717607/</w:t>
      </w:r>
    </w:p>
    <w:p>
      <w:pPr>
        <w:pStyle w:val="Heading2"/>
      </w:pPr>
      <w:r>
        <w:t>Effektivität von Luftreinigern in Schulklassen: Niederländische Clusterstudie</w:t>
      </w:r>
    </w:p>
    <w:p>
      <w:r>
        <w:rPr>
          <w:i/>
          <w:color w:val="666666"/>
          <w:sz w:val="18"/>
        </w:rPr>
        <w:t>Janssen ER et al.  ·  Front Public Health  ·  25.08.2026  ·  PMID 42712555</w:t>
      </w:r>
    </w:p>
    <w:p>
      <w:r>
        <w:t>Eine randomisierte, kontrollierte Clusterstudie in 180 niederländischen Schulklassen evaluiert die Effektivität tragbarer Luftreiniger zur Reduktion von Aerosolen und Mikroben.</w:t>
      </w:r>
    </w:p>
    <w:p>
      <w:r>
        <w:rPr>
          <w:b/>
        </w:rPr>
        <w:t xml:space="preserve">Ergebnis: </w:t>
      </w:r>
      <w:r>
        <w:t>Studiendesign mit 29 Schulen, 3-wöchiger Baseline-, Kontroll- und Interventionsphasen, bis 14 Wochen pro Schule. Kontinuierliche Überwachung von Partikeln (PM₁₀, PM₄, PM₂,₅, PM₁), CO₂, Temperatur, Luftfeuchte, flüchtigen organischen Verbindungen (VOCs). Hierarchische Modelle zur Analyse mikrobieller Ergebnisse.</w:t>
      </w:r>
    </w:p>
    <w:p>
      <w:r>
        <w:rPr>
          <w:b/>
          <w:sz w:val="19"/>
        </w:rPr>
        <w:t xml:space="preserve">Übertragbarkeit: </w:t>
      </w:r>
      <w:r>
        <w:rPr>
          <w:sz w:val="19"/>
        </w:rPr>
        <w:t>Niederlande, gemäßigte Klimazone, direkt vergleichbares Schulsystem und Klima mit Deutschland</w:t>
      </w:r>
    </w:p>
    <w:p>
      <w:r>
        <w:rPr>
          <w:color w:val="5A7D3A"/>
          <w:sz w:val="18"/>
        </w:rPr>
        <w:t>https://pubmed.ncbi.nlm.nih.gov/42712555/</w:t>
      </w:r>
    </w:p>
    <w:p>
      <w:pPr>
        <w:pStyle w:val="Heading2"/>
      </w:pPr>
      <w:r>
        <w:t>Öffentliche Wahrnehmung von Luftqualität in bevölkerungsreichsten Ländern</w:t>
      </w:r>
    </w:p>
    <w:p>
      <w:r>
        <w:rPr>
          <w:i/>
          <w:color w:val="666666"/>
          <w:sz w:val="18"/>
        </w:rPr>
        <w:t>Lim N et al.  ·  Nat Commun  ·  30.07.2026  ·  PMID 42669693</w:t>
      </w:r>
    </w:p>
    <w:p>
      <w:r>
        <w:t>Eine Quotenstudie in zehn bevölkerungsreichsten Ländern untersuchte Assoziationen zwischen PM2,5-Exposition und Wissen, Einstellungen, Praktiken und Besorgnis der Öffentlichkeit zur Luftqualität.</w:t>
      </w:r>
    </w:p>
    <w:p>
      <w:r>
        <w:rPr>
          <w:b/>
        </w:rPr>
        <w:t xml:space="preserve">Ergebnis: </w:t>
      </w:r>
      <w:r>
        <w:t>Inverse Assoziation zwischen Luftverschmutzungsexposition und Wissen über Luftqualität, positive Assoziation zwischen PM2,5-Exposition und Praktiken, Einstellungen sowie Besorgnis. Signifikante Interaktionen mit Alter, Geschlecht, Bildung, Wohnort, politischer Ideologie und Familienstand zeigten vulnerable Populationen.</w:t>
      </w:r>
    </w:p>
    <w:p>
      <w:r>
        <w:rPr>
          <w:b/>
          <w:sz w:val="19"/>
        </w:rPr>
        <w:t xml:space="preserve">Übertragbarkeit: </w:t>
      </w:r>
      <w:r>
        <w:rPr>
          <w:sz w:val="19"/>
        </w:rPr>
        <w:t>Zehn Länder, davon USA und Russland, aber auch China, Indien – globale Perspektive ohne direkte Übertragbarkeit auf Deutschland</w:t>
      </w:r>
    </w:p>
    <w:p>
      <w:r>
        <w:rPr>
          <w:color w:val="5A7D3A"/>
          <w:sz w:val="18"/>
        </w:rPr>
        <w:t>https://pubmed.ncbi.nlm.nih.gov/42669693/</w:t>
      </w:r>
    </w:p>
    <w:p>
      <w:pPr>
        <w:pStyle w:val="Heading2"/>
      </w:pPr>
      <w:r>
        <w:t>Fiskalpolitik für Gesundheit und Klima: Handelseffekte in Großbritannien</w:t>
      </w:r>
    </w:p>
    <w:p>
      <w:r>
        <w:rPr>
          <w:i/>
          <w:color w:val="666666"/>
          <w:sz w:val="18"/>
        </w:rPr>
        <w:t>Cornelsen L et al.  ·  Soc Sci Med  ·  10.08.2026  ·  PMID 42594596</w:t>
      </w:r>
    </w:p>
    <w:p>
      <w:r>
        <w:t>Eine Modellierungsstudie untersuchte Nachfragereaktionen auf Lebensmittelsteuern und Subventionen in Großbritannien bezüglich Ernährungs- und Umweltauswirkungen.</w:t>
      </w:r>
    </w:p>
    <w:p>
      <w:r>
        <w:rPr>
          <w:b/>
        </w:rPr>
        <w:t xml:space="preserve">Ergebnis: </w:t>
      </w:r>
      <w:r>
        <w:t>Höhere-Kohlenhydrat-Steuer war umweltschonendster: −8,4 bis −14,6% Reduktion in Umweltindikatoren (THG, Landnutzung, Eutrophierung, Wasserstress) bei gleichzeitig reduzierten Zucker- (−5,8%), Natrium- (−5,4%) und gesättigten Fetteinnahmen (−10,4%). Kombinierte Steuer-Subventions-Szenarien hatten moderatere Wohlfahrtsverluste.</w:t>
      </w:r>
    </w:p>
    <w:p>
      <w:r>
        <w:rPr>
          <w:b/>
          <w:sz w:val="19"/>
        </w:rPr>
        <w:t xml:space="preserve">Übertragbarkeit: </w:t>
      </w:r>
      <w:r>
        <w:rPr>
          <w:sz w:val="19"/>
        </w:rPr>
        <w:t>Großbritannien, gemäßigte Klimazone, vergleichbare Versorgungsstruktur</w:t>
      </w:r>
    </w:p>
    <w:p>
      <w:r>
        <w:rPr>
          <w:color w:val="5A7D3A"/>
          <w:sz w:val="18"/>
        </w:rPr>
        <w:t>https://pubmed.ncbi.nlm.nih.gov/42594596/</w:t>
      </w:r>
    </w:p>
    <w:p>
      <w:pPr>
        <w:pStyle w:val="Heading2"/>
      </w:pPr>
      <w:r>
        <w:t>Extremtemperaturen und Herzstillstand: Fallkontrollstudie aus Schweden</w:t>
      </w:r>
    </w:p>
    <w:p>
      <w:r>
        <w:rPr>
          <w:i/>
          <w:color w:val="666666"/>
          <w:sz w:val="18"/>
        </w:rPr>
        <w:t>Yamron E et al.  ·  J Intern Med  ·  03.08.2026  ·  PMID 42547926</w:t>
      </w:r>
    </w:p>
    <w:p>
      <w:r>
        <w:t>Eine schwedische Studie untersuchte die Assoziation zwischen lokalen Temperaturextremen und dem Risiko für außerklinische Herzstillstände (OHCA) zwischen 2010 und 2019.</w:t>
      </w:r>
    </w:p>
    <w:p>
      <w:r>
        <w:rPr>
          <w:b/>
        </w:rPr>
        <w:t xml:space="preserve">Ergebnis: </w:t>
      </w:r>
      <w:r>
        <w:t>Beide Temperaturextreme waren mit erhöhtem OHCA-Risiko assoziiert: Odds Ratio (OR) von 1,197 (95%-KI: 1,066–1,344) für die 1. Perzentile versus 1,156 (95%-KI: 1,058–1,263) für die 99. Perzentile gegenüber der 86. Perzentile als Referenzpunkt.</w:t>
      </w:r>
    </w:p>
    <w:p>
      <w:r>
        <w:rPr>
          <w:b/>
          <w:sz w:val="19"/>
        </w:rPr>
        <w:t xml:space="preserve">Übertragbarkeit: </w:t>
      </w:r>
      <w:r>
        <w:rPr>
          <w:sz w:val="19"/>
        </w:rPr>
        <w:t>Schweden, gemäßigte Klimazone, vergleichbare Versorgungsstruktur mit Deutschland</w:t>
      </w:r>
    </w:p>
    <w:p>
      <w:r>
        <w:rPr>
          <w:color w:val="5A7D3A"/>
          <w:sz w:val="18"/>
        </w:rPr>
        <w:t>https://pubmed.ncbi.nlm.nih.gov/42547926/</w:t>
      </w:r>
    </w:p>
    <w:p>
      <w:pPr>
        <w:pStyle w:val="Heading1"/>
      </w:pPr>
      <w:r>
        <w:t>Aufgenommen am 11.09.2026</w:t>
      </w:r>
    </w:p>
    <w:p>
      <w:pPr>
        <w:pStyle w:val="Heading2"/>
      </w:pPr>
      <w:r>
        <w:t>Extreme Hitze und Blutdruck bei Gemeinschaftspatienten in den USA</w:t>
      </w:r>
    </w:p>
    <w:p>
      <w:r>
        <w:rPr>
          <w:i/>
          <w:color w:val="666666"/>
          <w:sz w:val="18"/>
        </w:rPr>
        <w:t>McGrath BM et al.  ·  JAMA Netw Open  ·  01.09.2026  ·  PMID 42720949</w:t>
      </w:r>
    </w:p>
    <w:p>
      <w:r>
        <w:t>Analyse der Blutdruckveränderungen bei über 4 Millionen ambulanten Begegnungen an Community Health Centers unter extremer Hitzeexposition.</w:t>
      </w:r>
    </w:p>
    <w:p>
      <w:r>
        <w:rPr>
          <w:b/>
        </w:rPr>
        <w:t xml:space="preserve">Ergebnis: </w:t>
      </w:r>
      <w:r>
        <w:t>Akute Hitzeexposition war mit Blutdrucksenkung assoziiert (systolisch: −0,7 mmHg; diastolisch: −0,3 mmHg). Bei älteren Erwachsenen (≥65 Jahre) waren Reduktionen größer (systolisch: −1,1 mmHg). Effekte konzentrierten sich auf Expositionstag und Folgetag.</w:t>
      </w:r>
    </w:p>
    <w:p>
      <w:r>
        <w:rPr>
          <w:b/>
          <w:sz w:val="19"/>
        </w:rPr>
        <w:t xml:space="preserve">Übertragbarkeit: </w:t>
      </w:r>
      <w:r>
        <w:rPr>
          <w:sz w:val="19"/>
        </w:rPr>
        <w:t>USA, klimatische Unterschiede zu Deutschland; aber Patientenalter und kardiovaskuläre Anfälligkeit prinzipiell übertragbar</w:t>
      </w:r>
    </w:p>
    <w:p>
      <w:r>
        <w:rPr>
          <w:color w:val="5A7D3A"/>
          <w:sz w:val="18"/>
        </w:rPr>
        <w:t>https://pubmed.ncbi.nlm.nih.gov/42720949/</w:t>
      </w:r>
    </w:p>
    <w:p>
      <w:pPr>
        <w:pStyle w:val="Heading2"/>
      </w:pPr>
      <w:r>
        <w:t>Temperature-sensitiver Luftqualitäts-Gesundheitsindex: Synergieeffekte Hitze und Luftverschmutzung erfasst</w:t>
      </w:r>
    </w:p>
    <w:p>
      <w:r>
        <w:rPr>
          <w:i/>
          <w:color w:val="666666"/>
          <w:sz w:val="18"/>
        </w:rPr>
        <w:t>Luo C et al.  ·  Front Public Health  ·  26.08.2026  ·  PMID 42719285</w:t>
      </w:r>
    </w:p>
    <w:p>
      <w:r>
        <w:t>Entwicklung und Validierung eines neuen Luftqualitäts-Indexes (TS-AQHI), der die gemeinsamen Gesundheitsrisiken von Hitze und Luftverschmutzung erfasst.</w:t>
      </w:r>
    </w:p>
    <w:p>
      <w:r>
        <w:rPr>
          <w:b/>
        </w:rPr>
        <w:t xml:space="preserve">Ergebnis: </w:t>
      </w:r>
      <w:r>
        <w:t>In Ningbo zeigte TS-AQHI eine 52,7 % höhere Übersterblichkeit bei Hochrisiko-Gruppen (22,9 vs. 15,0 auf 100.000 Personen); in London lag die Risikoerhöhung ebenfalls deutlich höher (22,2 vs. 7,7). Bei älteren Erwachsenen erklärte TS-AQHI 25,1 % der Sterblichkeitsvarianz gegen 20,5 % des konventionellen Index.</w:t>
      </w:r>
    </w:p>
    <w:p>
      <w:r>
        <w:rPr>
          <w:b/>
          <w:sz w:val="19"/>
        </w:rPr>
        <w:t xml:space="preserve">Übertragbarkeit: </w:t>
      </w:r>
      <w:r>
        <w:rPr>
          <w:sz w:val="19"/>
        </w:rPr>
        <w:t>London – gemäßigte Klimazone, vergleichbare Versorgungsstruktur; methodisch direkt übertragbar auf Deutschland</w:t>
      </w:r>
    </w:p>
    <w:p>
      <w:r>
        <w:rPr>
          <w:color w:val="5A7D3A"/>
          <w:sz w:val="18"/>
        </w:rPr>
        <w:t>https://pubmed.ncbi.nlm.nih.gov/42719285/</w:t>
      </w:r>
    </w:p>
    <w:p>
      <w:pPr>
        <w:pStyle w:val="Heading2"/>
      </w:pPr>
      <w:r>
        <w:t>Kurzfristige Hitzeexposition und reduzierte Lungenfunktion bei älteren Menschen</w:t>
      </w:r>
    </w:p>
    <w:p>
      <w:r>
        <w:rPr>
          <w:i/>
          <w:color w:val="666666"/>
          <w:sz w:val="18"/>
        </w:rPr>
        <w:t>Nassikas N et al.  ·  BMJ Open Respir Res  ·  09.09.2026  ·  PMID 42716578</w:t>
      </w:r>
    </w:p>
    <w:p>
      <w:r>
        <w:t>Studie mit über 1.900 älteren US-Amerikanern zur Assoziation zwischen Hitzeexposition und Lungenfunktionsmessungen (FEV1, FVC).</w:t>
      </w:r>
    </w:p>
    <w:p>
      <w:r>
        <w:rPr>
          <w:b/>
        </w:rPr>
        <w:t xml:space="preserve">Ergebnis: </w:t>
      </w:r>
      <w:r>
        <w:t>Kumulative Hitzeexposition über 7 Tage (30°C vs. 20°C) war mit 49,96 mL niedrigerem FEV1 (95%-CI: −96,32 bis −3,61) und 89,74 mL niedriger FVC (95%-CI: −157,07 bis −22,42) assoziiert.</w:t>
      </w:r>
    </w:p>
    <w:p>
      <w:r>
        <w:rPr>
          <w:b/>
          <w:sz w:val="19"/>
        </w:rPr>
        <w:t xml:space="preserve">Übertragbarkeit: </w:t>
      </w:r>
      <w:r>
        <w:rPr>
          <w:sz w:val="19"/>
        </w:rPr>
        <w:t>USA; ältere Erwachsene als vulnerable Gruppe relevant; Methodik (DLNM) international anerkannt</w:t>
      </w:r>
    </w:p>
    <w:p>
      <w:r>
        <w:rPr>
          <w:color w:val="5A7D3A"/>
          <w:sz w:val="18"/>
        </w:rPr>
        <w:t>https://pubmed.ncbi.nlm.nih.gov/42716578/</w:t>
      </w:r>
    </w:p>
    <w:p>
      <w:pPr>
        <w:pStyle w:val="Heading2"/>
      </w:pPr>
      <w:r>
        <w:t>Akute Durchfallerkrankungen bei Klimavariabilität und Hybrid-Wassersystemen in Brasilien</w:t>
      </w:r>
    </w:p>
    <w:p>
      <w:r>
        <w:rPr>
          <w:i/>
          <w:color w:val="666666"/>
          <w:sz w:val="18"/>
        </w:rPr>
        <w:t>de Araújo Reis IF et al.  ·  Water Environ Res  ·  Sept. 2026  ·  PMID 42714295</w:t>
      </w:r>
    </w:p>
    <w:p>
      <w:r>
        <w:t>Ökologische Studie zur Assoziation zwischen Wassersystem-Konfiguration, Niederschlagsmustern und akuten Durchfallerkrankungen.</w:t>
      </w:r>
    </w:p>
    <w:p>
      <w:r>
        <w:rPr>
          <w:b/>
        </w:rPr>
        <w:t xml:space="preserve">Ergebnis: </w:t>
      </w:r>
      <w:r>
        <w:t>Hybrid-Wassersysteme (Mischung aus behandeltem und Rohwasser) zeigten 21 % höhere Durchfallraten (exp(β)=1,21, 95%-CI: 1,03–1,43, p=0,032). Durchfallraten in der Regenzeit waren 27 % höher als in der Trockenzeit (exp(β)=0,73, p=0,001).</w:t>
      </w:r>
    </w:p>
    <w:p>
      <w:r>
        <w:rPr>
          <w:b/>
          <w:sz w:val="19"/>
        </w:rPr>
        <w:t xml:space="preserve">Übertragbarkeit: </w:t>
      </w:r>
      <w:r>
        <w:rPr>
          <w:sz w:val="19"/>
        </w:rPr>
        <w:t>Brasilien – tropisch; aber Wassersystem-Schwachstellen und saisonale Klimamuster auch in Deutschland relevant für Gewässersicherheit</w:t>
      </w:r>
    </w:p>
    <w:p>
      <w:r>
        <w:rPr>
          <w:color w:val="5A7D3A"/>
          <w:sz w:val="18"/>
        </w:rPr>
        <w:t>https://pubmed.ncbi.nlm.nih.gov/42714295/</w:t>
      </w:r>
    </w:p>
    <w:p>
      <w:pPr>
        <w:pStyle w:val="Heading2"/>
      </w:pPr>
      <w:r>
        <w:t>Hitzeschutzverhalten in der Schwangerschaft: Barrieren und Handlungsfähigkeit</w:t>
      </w:r>
    </w:p>
    <w:p>
      <w:r>
        <w:rPr>
          <w:i/>
          <w:color w:val="666666"/>
          <w:sz w:val="18"/>
        </w:rPr>
        <w:t>Lintener H et al.  ·  Soc Sci Med  ·  01.08.2026  ·  PMID 42570382</w:t>
      </w:r>
    </w:p>
    <w:p>
      <w:r>
        <w:t>Untersuchung der Faktoren, die Schwangere in Deutschland bewegen, sich vor Hitze zu schützen, mittels erweiterter Protection-Motivation-Theory.</w:t>
      </w:r>
    </w:p>
    <w:p>
      <w:r>
        <w:rPr>
          <w:b/>
        </w:rPr>
        <w:t xml:space="preserve">Ergebnis: </w:t>
      </w:r>
      <w:r>
        <w:t>Handlungskompetenz (Bewältigung) war stark mit Schutzabsichten assoziiert, während Bedrohungswahrnehmung schwache Effekte zeigte. Hinweise von Angehörigen und Hebammen waren in 9 von 10 Verhaltensweisen mit tatsächlichem Schutzverhalten verbunden.</w:t>
      </w:r>
    </w:p>
    <w:p>
      <w:r>
        <w:rPr>
          <w:b/>
          <w:sz w:val="19"/>
        </w:rPr>
        <w:t xml:space="preserve">Übertragbarkeit: </w:t>
      </w:r>
      <w:r>
        <w:rPr>
          <w:sz w:val="19"/>
        </w:rPr>
        <w:t>Deutschland, Schwangere; zeigt Wichtigkeit von sozialer Unterstützung bei Hitzeanpassung</w:t>
      </w:r>
    </w:p>
    <w:p>
      <w:r>
        <w:rPr>
          <w:color w:val="5A7D3A"/>
          <w:sz w:val="18"/>
        </w:rPr>
        <w:t>https://pubmed.ncbi.nlm.nih.gov/42570382/</w:t>
      </w:r>
    </w:p>
    <w:p>
      <w:pPr>
        <w:pStyle w:val="Heading2"/>
      </w:pPr>
      <w:r>
        <w:t>PCB-Exposition bei Gebäudedemolition: Hygienemaßnahmen senken Belastung um bis zu 25 %</w:t>
      </w:r>
    </w:p>
    <w:p>
      <w:r>
        <w:rPr>
          <w:i/>
          <w:color w:val="666666"/>
          <w:sz w:val="18"/>
        </w:rPr>
        <w:t>Hammel SC et al.  ·  Environ Int  ·  23.06.2026  ·  PMID 42349167</w:t>
      </w:r>
    </w:p>
    <w:p>
      <w:r>
        <w:t>Untersuchung der Belastung von Abbrucharbeitern mit Polychlorierten Biphenylen (PCB) beim Umgang mit kontaminiertem Material und Wirksamkeit von Schutzmaßnahmen.</w:t>
      </w:r>
    </w:p>
    <w:p>
      <w:r>
        <w:rPr>
          <w:b/>
        </w:rPr>
        <w:t xml:space="preserve">Ergebnis: </w:t>
      </w:r>
      <w:r>
        <w:t>Arbeiter, die PCB-haltige Dichtungsmassen schnitten, zeigten höchste Exposition. Handwaschen reduzierte PCB-Belastung auf den Händen messbar. Schutzausrüstung und einfache Hygiene reduzierten Exposition nachweislich; traditionelle Schutzhandschuhe waren jedoch durchlässig.</w:t>
      </w:r>
    </w:p>
    <w:p>
      <w:r>
        <w:rPr>
          <w:b/>
          <w:sz w:val="19"/>
        </w:rPr>
        <w:t xml:space="preserve">Übertragbarkeit: </w:t>
      </w:r>
      <w:r>
        <w:rPr>
          <w:sz w:val="19"/>
        </w:rPr>
        <w:t>Dänemark – vergleichbar mit deutschen Arbeitsschutzstandards; sehr relevante Occupational-Health-Fragestellung</w:t>
      </w:r>
    </w:p>
    <w:p>
      <w:r>
        <w:rPr>
          <w:color w:val="5A7D3A"/>
          <w:sz w:val="18"/>
        </w:rPr>
        <w:t>https://pubmed.ncbi.nlm.nih.gov/42349167/</w:t>
      </w:r>
    </w:p>
    <w:p>
      <w:pPr>
        <w:pStyle w:val="Heading1"/>
      </w:pPr>
      <w:r>
        <w:t>Aufgenommen am 10.09.2026</w:t>
      </w:r>
    </w:p>
    <w:p>
      <w:pPr>
        <w:pStyle w:val="Heading2"/>
      </w:pPr>
      <w:r>
        <w:t>Temperaturextreme durch Klimawandel: Auswirkungen auf Immunsystem und Immunerkrankungen</w:t>
      </w:r>
    </w:p>
    <w:p>
      <w:r>
        <w:rPr>
          <w:i/>
          <w:color w:val="666666"/>
          <w:sz w:val="18"/>
        </w:rPr>
        <w:t>Li S et al.  ·  Clin Rev Allergy Immunol  ·  09.09.2026  ·  PMID 42711600</w:t>
      </w:r>
    </w:p>
    <w:p>
      <w:r>
        <w:t>Narrativer Review analysiert multifaktorielle Verbindungen zwischen klimawandel-bedingten Extremtemperaturen und menschlichem Immunsystem sowie damit verbundene Allergien, Autoimmun- und Infektionskrankheiten.</w:t>
      </w:r>
    </w:p>
    <w:p>
      <w:r>
        <w:rPr>
          <w:b/>
        </w:rPr>
        <w:t xml:space="preserve">Ergebnis: </w:t>
      </w:r>
      <w:r>
        <w:t>Extremtemperaturen aktivieren Neuroendokrin-System, triggern Zytokinfreisetzung, regulieren Hitzeschockproteine und induzieren epigenetische Modifikationen. Barrierendysfunktion und Dysbiose beeinträchtigen Immuntoleranz. Kinder, Ältere und chronisch Kranke sind überproportional betroffen; Mechanismen gelten klimazonenübergreifend.</w:t>
      </w:r>
    </w:p>
    <w:p>
      <w:r>
        <w:rPr>
          <w:b/>
          <w:sz w:val="19"/>
        </w:rPr>
        <w:t xml:space="preserve">Übertragbarkeit: </w:t>
      </w:r>
      <w:r>
        <w:rPr>
          <w:sz w:val="19"/>
        </w:rPr>
        <w:t>Mechanismen gelten unabhängig von Klimazone; Risikogruppen-Prinzipien auf Deutschland anwendbar.</w:t>
      </w:r>
    </w:p>
    <w:p>
      <w:r>
        <w:rPr>
          <w:color w:val="5A7D3A"/>
          <w:sz w:val="18"/>
        </w:rPr>
        <w:t>https://pubmed.ncbi.nlm.nih.gov/42711600/</w:t>
      </w:r>
    </w:p>
    <w:p>
      <w:pPr>
        <w:pStyle w:val="Heading2"/>
      </w:pPr>
      <w:r>
        <w:t>Blutdruckmedikamente erhöhen Hitzenotfall-Risiko in Hitzewellen</w:t>
      </w:r>
    </w:p>
    <w:p>
      <w:r>
        <w:rPr>
          <w:i/>
          <w:color w:val="666666"/>
          <w:sz w:val="18"/>
        </w:rPr>
        <w:t>Harley M et al.  ·  Pharmacoepidemiol Drug Saf  ·  Sept. 2026  ·  PMID 42710533</w:t>
      </w:r>
    </w:p>
    <w:p>
      <w:r>
        <w:t>Selbstkontrollierte Fallserie untersuchte Assoziationen zwischen Antihypertonika-Nutzung und Hitze-bedingten Erkrankungen während Hitzewellen in Japan (2014-2019).</w:t>
      </w:r>
    </w:p>
    <w:p>
      <w:r>
        <w:rPr>
          <w:b/>
        </w:rPr>
        <w:t xml:space="preserve">Ergebnis: </w:t>
      </w:r>
      <w:r>
        <w:t>Personen unter Antihypertonika hatten während Hitzewellen eine 1,64-fach höhere Inzidenzrate von Hitzeerkrankungen (95% KI: 1,53–1,75) vs. Baseline, deutlich höher als bei Unbehandelten (1,42; 1,27–1,58; p&lt;0,01 Interaktion).</w:t>
      </w:r>
    </w:p>
    <w:p>
      <w:r>
        <w:rPr>
          <w:b/>
          <w:sz w:val="19"/>
        </w:rPr>
        <w:t xml:space="preserve">Übertragbarkeit: </w:t>
      </w:r>
      <w:r>
        <w:rPr>
          <w:sz w:val="19"/>
        </w:rPr>
        <w:t>Japan (gemäßigte Klimazone), Versorgungsdaten; hohe Übertragbarkeit auf Deutschland.</w:t>
      </w:r>
    </w:p>
    <w:p>
      <w:r>
        <w:rPr>
          <w:color w:val="5A7D3A"/>
          <w:sz w:val="18"/>
        </w:rPr>
        <w:t>https://pubmed.ncbi.nlm.nih.gov/42710533/</w:t>
      </w:r>
    </w:p>
    <w:p>
      <w:pPr>
        <w:pStyle w:val="Heading2"/>
      </w:pPr>
      <w:r>
        <w:t>Langzeit-Luftschadstoff-Expositionsbewertung in der Epidemiologie: Methoden und Vergleich</w:t>
      </w:r>
    </w:p>
    <w:p>
      <w:r>
        <w:rPr>
          <w:i/>
          <w:color w:val="666666"/>
          <w:sz w:val="18"/>
        </w:rPr>
        <w:t>Boogaard H et al.  ·  Curr Environ Health Rep  ·  31.08.2026  ·  PMID 42671733</w:t>
      </w:r>
    </w:p>
    <w:p>
      <w:r>
        <w:t>Multinationaler Bericht über verbesserte Verfahren zur Erfassung chronischer Außenluftverschmutzungs-Expositionen in Nordamerika und Europa mit Validierung verschiedener Expositionsmodelle.</w:t>
      </w:r>
    </w:p>
    <w:p>
      <w:r>
        <w:rPr>
          <w:b/>
        </w:rPr>
        <w:t xml:space="preserve">Ergebnis: </w:t>
      </w:r>
      <w:r>
        <w:t>Modelle zeigten hohe Korrelation (&gt;0,7) zwischen verschiedenen Expositionsschätzungen; Gesundheitseffekt-Schätzungen blieben konsistent, obwohl die Magnitude variierte. Zukünftige Arbeiten müssen Validierungsdaten und Expositionsmessfehler berücksichtigen.</w:t>
      </w:r>
    </w:p>
    <w:p>
      <w:r>
        <w:rPr>
          <w:b/>
          <w:sz w:val="19"/>
        </w:rPr>
        <w:t xml:space="preserve">Übertragbarkeit: </w:t>
      </w:r>
      <w:r>
        <w:rPr>
          <w:sz w:val="19"/>
        </w:rPr>
        <w:t>Nordamerika und Europa, vergleichbare Methodologie zur Expositionsabschätzung.</w:t>
      </w:r>
    </w:p>
    <w:p>
      <w:r>
        <w:rPr>
          <w:color w:val="5A7D3A"/>
          <w:sz w:val="18"/>
        </w:rPr>
        <w:t>https://pubmed.ncbi.nlm.nih.gov/42671733/</w:t>
      </w:r>
    </w:p>
    <w:p>
      <w:pPr>
        <w:pStyle w:val="Heading2"/>
      </w:pPr>
      <w:r>
        <w:t>HEPA-Filter in Altenheimen: Keine Reduktion von Atemwegsinfektionen</w:t>
      </w:r>
    </w:p>
    <w:p>
      <w:r>
        <w:rPr>
          <w:i/>
          <w:color w:val="666666"/>
          <w:sz w:val="18"/>
        </w:rPr>
        <w:t>Hay AD et al.  ·  JAMA Intern Med  ·  01.09.2026  ·  PMID 42507455</w:t>
      </w:r>
    </w:p>
    <w:p>
      <w:r>
        <w:t>Cluster-randomisierte Studie in 91 englischen Pflegeheimen (2021-2024) testete tragbare HEPA-Filter in Gemeinschafts- und Schlafzimmern gegen Atemwegsinfektionen.</w:t>
      </w:r>
    </w:p>
    <w:p>
      <w:r>
        <w:rPr>
          <w:b/>
        </w:rPr>
        <w:t xml:space="preserve">Ergebnis: </w:t>
      </w:r>
      <w:r>
        <w:t>Kein Unterschied bei Atemwegsinfektionen pro Winter pro Bewohner zwischen Intervention (0,99) und Kontrolle (1,04; adj. IRR 0,92; 95% KI 0,64–1,33; p=0,67). Auch keine Reduktion von Personalausfällen (adj. IRR 0,80; 0,55–1,16; p=0,24).</w:t>
      </w:r>
    </w:p>
    <w:p>
      <w:r>
        <w:rPr>
          <w:b/>
          <w:sz w:val="19"/>
        </w:rPr>
        <w:t xml:space="preserve">Übertragbarkeit: </w:t>
      </w:r>
      <w:r>
        <w:rPr>
          <w:sz w:val="19"/>
        </w:rPr>
        <w:t>England, Altenheim-Setting; vergleichbare Infrastruktur und Versorgungssystem.</w:t>
      </w:r>
    </w:p>
    <w:p>
      <w:r>
        <w:rPr>
          <w:color w:val="5A7D3A"/>
          <w:sz w:val="18"/>
        </w:rPr>
        <w:t>https://pubmed.ncbi.nlm.nih.gov/42507455/</w:t>
      </w:r>
    </w:p>
    <w:p>
      <w:pPr>
        <w:pStyle w:val="Heading2"/>
      </w:pPr>
      <w:r>
        <w:t>Luftschadstoff-Kombinationsexposition und Hirnerkrankungen: Proteinbiomarker-Mechanismen</w:t>
      </w:r>
    </w:p>
    <w:p>
      <w:r>
        <w:rPr>
          <w:i/>
          <w:color w:val="666666"/>
          <w:sz w:val="18"/>
        </w:rPr>
        <w:t>Feng TJ et al.  ·  Environ Pollut  ·  01.10.2026  ·  PMID 42364865</w:t>
      </w:r>
    </w:p>
    <w:p>
      <w:r>
        <w:t>Prospektive Kohortenstudie (UK Biobank) analysierte Assoziationen zwischen kombinierter Außenluftverschmutzungs-Exposition (PM2,5, NOx, NO₂) und Hirnerkrankungen mittels Proteomik-Signatur.</w:t>
      </w:r>
    </w:p>
    <w:p>
      <w:r>
        <w:rPr>
          <w:b/>
        </w:rPr>
        <w:t xml:space="preserve">Ergebnis: </w:t>
      </w:r>
      <w:r>
        <w:t>Erhöhtes Risiko für Hirnerkrankungen, neurologische und psychiatrische Störungen bei hoher Luftschadstoff-Exposition: HR 1,022–1,036 je 12er-Einheit Composite-Score. Systemische Inflammation identifiziert als potentieller Mechanismus (moderate Mediationseffekte).</w:t>
      </w:r>
    </w:p>
    <w:p>
      <w:r>
        <w:rPr>
          <w:b/>
          <w:sz w:val="19"/>
        </w:rPr>
        <w:t xml:space="preserve">Übertragbarkeit: </w:t>
      </w:r>
      <w:r>
        <w:rPr>
          <w:sz w:val="19"/>
        </w:rPr>
        <w:t>UK Biobank, europäische Bevölkerung; Methodik übertragbar, absolute Assoziationen nicht direkt auf Deutschland.</w:t>
      </w:r>
    </w:p>
    <w:p>
      <w:r>
        <w:rPr>
          <w:color w:val="5A7D3A"/>
          <w:sz w:val="18"/>
        </w:rPr>
        <w:t>https://pubmed.ncbi.nlm.nih.gov/42364865/</w:t>
      </w:r>
    </w:p>
    <w:p>
      <w:pPr>
        <w:pStyle w:val="Heading2"/>
      </w:pPr>
      <w:r>
        <w:t>Bromierte Flammschutzmittel in Schulen: Atemwegs- und Hauterkrankungen bei Kindern</w:t>
      </w:r>
    </w:p>
    <w:p>
      <w:r>
        <w:rPr>
          <w:i/>
          <w:color w:val="666666"/>
          <w:sz w:val="18"/>
        </w:rPr>
        <w:t>Hatem G et al.  ·  J Hazard Mater  ·  01.08.2026  ·  PMID 42361640</w:t>
      </w:r>
    </w:p>
    <w:p>
      <w:r>
        <w:t>Portugiesische Querschnittsstudie in 20 Grundschulen untersuchte Indoor-Luftkonzentrationen bromierter Flammschutzmittel (PBDEs, Ersatzstoffe) und Assoziationen mit kindlichen Atemwegs- und Hauterkrankungen.</w:t>
      </w:r>
    </w:p>
    <w:p>
      <w:r>
        <w:rPr>
          <w:b/>
        </w:rPr>
        <w:t xml:space="preserve">Ergebnis: </w:t>
      </w:r>
      <w:r>
        <w:t>Σ Flammschutzmittel rangierten 28–155 pg/m³; BDE-209 assoziiert mit erhöhten Odds für Asthma-Vorgeschichte (OR 2,13; 1,09–5,11) und aktuelles Keuchen (OR 1,75; 1,17–3,18). Höhere Odds für aktuelles Asthma (OR 1,93; 1,29–3,91). Nicht-BDE Ersatzstoffe assoziiert mit Ekzemen (OR 2,88; 1,65–5,46).</w:t>
      </w:r>
    </w:p>
    <w:p>
      <w:r>
        <w:rPr>
          <w:b/>
          <w:sz w:val="19"/>
        </w:rPr>
        <w:t xml:space="preserve">Übertragbarkeit: </w:t>
      </w:r>
      <w:r>
        <w:rPr>
          <w:sz w:val="19"/>
        </w:rPr>
        <w:t>Portugal, europäische Schulen, vergleichbare Klimazone; Expositionen und Gesundheitsergebnisse übertragbar.</w:t>
      </w:r>
    </w:p>
    <w:p>
      <w:r>
        <w:rPr>
          <w:color w:val="5A7D3A"/>
          <w:sz w:val="18"/>
        </w:rPr>
        <w:t>https://pubmed.ncbi.nlm.nih.gov/42361640/</w:t>
      </w:r>
    </w:p>
    <w:p>
      <w:pPr>
        <w:pStyle w:val="Heading1"/>
      </w:pPr>
      <w:r>
        <w:t>Aufgenommen am 09.09.2026</w:t>
      </w:r>
    </w:p>
    <w:p>
      <w:pPr>
        <w:pStyle w:val="Heading2"/>
      </w:pPr>
      <w:r>
        <w:t>Datenintegration zur Hitzevulnerabilität: Ältere mit Herzerkrankungen</w:t>
      </w:r>
    </w:p>
    <w:p>
      <w:r>
        <w:rPr>
          <w:i/>
          <w:color w:val="666666"/>
          <w:sz w:val="18"/>
        </w:rPr>
        <w:t>Ghosh AK et al.  ·  Med Care  ·  01.10.2026  ·  PMID 42709616</w:t>
      </w:r>
    </w:p>
    <w:p>
      <w:r>
        <w:t>Konzept einer modularen Datenarchitektur zur Integration von Wearables, Temperatursensoren und EHR-Daten für individualisierte Risikobewertung von Extremhitzeereignissen bei älteren Patienten mit Herzerkrankungen.</w:t>
      </w:r>
    </w:p>
    <w:p>
      <w:r>
        <w:rPr>
          <w:b/>
        </w:rPr>
        <w:t xml:space="preserve">Ergebnis: </w:t>
      </w:r>
      <w:r>
        <w:t>Architektur demonstriert, wie personalisierte digitale Gesundheitsdaten (Herzfrequenz, Schlafmuster) mit Innen-/Außentemperaturen gekoppelt werden können, um hitzeabhängige Schwellenwerte, Medikamenteninteraktionen und Komorbiditäten zu identifizieren – System noch präklinisch, zeigt aber Machbarkeit.</w:t>
      </w:r>
    </w:p>
    <w:p>
      <w:r>
        <w:rPr>
          <w:b/>
          <w:sz w:val="19"/>
        </w:rPr>
        <w:t xml:space="preserve">Übertragbarkeit: </w:t>
      </w:r>
      <w:r>
        <w:rPr>
          <w:sz w:val="19"/>
        </w:rPr>
        <w:t>USA (Cornell); Konzept modular übertragbar auf Deutschland für Etablierung von Hitzevorhersage-Warnsystemen.</w:t>
      </w:r>
    </w:p>
    <w:p>
      <w:r>
        <w:rPr>
          <w:color w:val="5A7D3A"/>
          <w:sz w:val="18"/>
        </w:rPr>
        <w:t>https://pubmed.ncbi.nlm.nih.gov/42709616/</w:t>
      </w:r>
    </w:p>
    <w:p>
      <w:pPr>
        <w:pStyle w:val="Heading2"/>
      </w:pPr>
      <w:r>
        <w:t>Klimawandel und nachhaltige Arzneimittelverordnung: Scoping-Review und Rahmenwerk</w:t>
      </w:r>
    </w:p>
    <w:p>
      <w:r>
        <w:rPr>
          <w:i/>
          <w:color w:val="666666"/>
          <w:sz w:val="18"/>
        </w:rPr>
        <w:t>Mueller K et al.  ·  Front Public Health  ·  24.08.2026  ·  PMID 42707945</w:t>
      </w:r>
    </w:p>
    <w:p>
      <w:r>
        <w:t>Scoping-Review (28 Studien, 2088–2025) zu Integration von Klimabewusstsein, Pharmazeutika und Verordnungspraxis in Gesundheitsberufeausbildung und Klinik.</w:t>
      </w:r>
    </w:p>
    <w:p>
      <w:r>
        <w:rPr>
          <w:b/>
        </w:rPr>
        <w:t xml:space="preserve">Ergebnis: </w:t>
      </w:r>
      <w:r>
        <w:t>Meiste Studien aus USA (n=6), UK (n=5), Australien (n=5), Kanada (n=4). Stärkste Evidenz in Anästhesie (n=8) mit Emissionsreduktionen. Keine Studie operationalisierte alle drei Domänen (Klima–Pharmazeutika–Verordnung) bidirektional; Bedarf für integrierte Outcome-fokussierte Rahmenwerke.</w:t>
      </w:r>
    </w:p>
    <w:p>
      <w:r>
        <w:rPr>
          <w:b/>
          <w:sz w:val="19"/>
        </w:rPr>
        <w:t xml:space="preserve">Übertragbarkeit: </w:t>
      </w:r>
      <w:r>
        <w:rPr>
          <w:sz w:val="19"/>
        </w:rPr>
        <w:t>Mehrländer-Evidenz; Anwendbar auf deutsche Ausbildungsreformen, aber begrenzte klinische Implementierungsdaten.</w:t>
      </w:r>
    </w:p>
    <w:p>
      <w:r>
        <w:rPr>
          <w:color w:val="5A7D3A"/>
          <w:sz w:val="18"/>
        </w:rPr>
        <w:t>https://pubmed.ncbi.nlm.nih.gov/42707945/</w:t>
      </w:r>
    </w:p>
    <w:p>
      <w:pPr>
        <w:pStyle w:val="Heading2"/>
      </w:pPr>
      <w:r>
        <w:t>Fetalentwicklung und PM2,5-Komponenten: Kritische Gestationsfenster</w:t>
      </w:r>
    </w:p>
    <w:p>
      <w:r>
        <w:rPr>
          <w:i/>
          <w:color w:val="666666"/>
          <w:sz w:val="18"/>
        </w:rPr>
        <w:t>Wei Q et al.  ·  Int J Epidemiol  ·  18.08.2026  ·  PMID 42696274</w:t>
      </w:r>
    </w:p>
    <w:p>
      <w:r>
        <w:t>Prospektive Geburtskohorte (2680 Mutter-Kind-Paare, 9339 Ultraschallmessungen) in Guangzhou zu Effekten spezifischer PM2,5-Komponenten auf fetale Wachstumsmesswerte.</w:t>
      </w:r>
    </w:p>
    <w:p>
      <w:r>
        <w:rPr>
          <w:b/>
        </w:rPr>
        <w:t xml:space="preserve">Ergebnis: </w:t>
      </w:r>
      <w:r>
        <w:t>Kritische Fenster identifiziert: Femural-Länge sensitiv gegenüber Rußkohlenstoff in Woche 12–15; Kopfumfang empfindlich gegenüber Nitraten (Wochen 5–12, 22–24); geschätztes fetales Gewicht reduziert bei Nitratexposition (Wochen 6–8). BC und NO₃⁻ als Hauptkomponenten.</w:t>
      </w:r>
    </w:p>
    <w:p>
      <w:r>
        <w:rPr>
          <w:b/>
          <w:sz w:val="19"/>
        </w:rPr>
        <w:t xml:space="preserve">Übertragbarkeit: </w:t>
      </w:r>
      <w:r>
        <w:rPr>
          <w:sz w:val="19"/>
        </w:rPr>
        <w:t>China, ähnliche Klimazone wie Süddeutschland; Komponenten-Spezifität methodisch relevant, aber chinesische Pollutantsmischung unterscheidet sich.</w:t>
      </w:r>
    </w:p>
    <w:p>
      <w:r>
        <w:rPr>
          <w:color w:val="5A7D3A"/>
          <w:sz w:val="18"/>
        </w:rPr>
        <w:t>https://pubmed.ncbi.nlm.nih.gov/42696274/</w:t>
      </w:r>
    </w:p>
    <w:p>
      <w:pPr>
        <w:pStyle w:val="Heading2"/>
      </w:pPr>
      <w:r>
        <w:t>NHS-Klimastrategie im Gesundheitswesen: Governance-Analyse</w:t>
      </w:r>
    </w:p>
    <w:p>
      <w:r>
        <w:rPr>
          <w:i/>
          <w:color w:val="666666"/>
          <w:sz w:val="18"/>
        </w:rPr>
        <w:t>Robinson S et al.  ·  Health Policy  ·  28.07.2026  ·  PMID 42579956</w:t>
      </w:r>
    </w:p>
    <w:p>
      <w:r>
        <w:t>Qualitative Studie mit 14 Interviews in Londoner NHS-Trusts zu Umsetzung von Klima-Anpassungs- und Minderungsmaßnahmen sowie Governance-Strukturen.</w:t>
      </w:r>
    </w:p>
    <w:p>
      <w:r>
        <w:rPr>
          <w:b/>
        </w:rPr>
        <w:t xml:space="preserve">Ergebnis: </w:t>
      </w:r>
      <w:r>
        <w:t>Mitigation im Fokus, Adaptation unterrepräsentiert. Enabler: starke Führung, zentrale Anleitung, Daten. Barrieren: unklare Priorisierung, komplexe Finanzierung, Infrastruktur-Rückstau, Organisationsapathie. NHS-Governance-Modell zeigte Erfolge und ist Vorbild für andere Hocheinkommensländer.</w:t>
      </w:r>
    </w:p>
    <w:p>
      <w:r>
        <w:rPr>
          <w:b/>
          <w:sz w:val="19"/>
        </w:rPr>
        <w:t xml:space="preserve">Übertragbarkeit: </w:t>
      </w:r>
      <w:r>
        <w:rPr>
          <w:sz w:val="19"/>
        </w:rPr>
        <w:t>Großbritannien/NHS-System; Governance-Lessons für deutsches Gesundheitssystem, aber Strukturen unterscheiden sich.</w:t>
      </w:r>
    </w:p>
    <w:p>
      <w:r>
        <w:rPr>
          <w:color w:val="5A7D3A"/>
          <w:sz w:val="18"/>
        </w:rPr>
        <w:t>https://pubmed.ncbi.nlm.nih.gov/42579956/</w:t>
      </w:r>
    </w:p>
    <w:p>
      <w:pPr>
        <w:pStyle w:val="Heading2"/>
      </w:pPr>
      <w:r>
        <w:t>Verkehrsberuhigungsgebiete und Luftqualität: Londoner Modellstudie</w:t>
      </w:r>
    </w:p>
    <w:p>
      <w:r>
        <w:rPr>
          <w:i/>
          <w:color w:val="666666"/>
          <w:sz w:val="18"/>
        </w:rPr>
        <w:t>Khreis H et al.  ·  Environ Res  ·  15.09.2026  ·  PMID 42342017</w:t>
      </w:r>
    </w:p>
    <w:p>
      <w:r>
        <w:t>Modellierung von Verkehrs- und Luftschadstoffänderungen (NO₂, PM2,5) in fünf Low-Traffic-Neighbourhoods (LTNs) in London mit gesundheitlichen Follow-up-Analysen.</w:t>
      </w:r>
    </w:p>
    <w:p>
      <w:r>
        <w:rPr>
          <w:b/>
        </w:rPr>
        <w:t xml:space="preserve">Ergebnis: </w:t>
      </w:r>
      <w:r>
        <w:t>Innerhalb LTNs: NO₂ -0,87%, PM2,5 -0,33%; an Umgebungsstraßen durchschnittlich kein Anstieg (-0,18% NO₂, -0,06% PM2,5). Geschätzte Mortalitätsreduktion: -0,01% (Gesamt), -0,05% (innerhalb LTN); Asthmaprävention: -0,02 bis -0,04%.</w:t>
      </w:r>
    </w:p>
    <w:p>
      <w:r>
        <w:rPr>
          <w:b/>
          <w:sz w:val="19"/>
        </w:rPr>
        <w:t xml:space="preserve">Übertragbarkeit: </w:t>
      </w:r>
      <w:r>
        <w:rPr>
          <w:sz w:val="19"/>
        </w:rPr>
        <w:t>London, städtische Umgebung; Methodik auf deutsche Innenstädte übertragbar, absolute Reduktionen gering.</w:t>
      </w:r>
    </w:p>
    <w:p>
      <w:r>
        <w:rPr>
          <w:color w:val="5A7D3A"/>
          <w:sz w:val="18"/>
        </w:rPr>
        <w:t>https://pubmed.ncbi.nlm.nih.gov/42342017/</w:t>
      </w:r>
    </w:p>
    <w:p>
      <w:pPr>
        <w:pStyle w:val="Heading2"/>
      </w:pPr>
      <w:r>
        <w:t>Hitze und Notaufnahmen: Fünf Krankheitsgruppen mit erhöhtem Krankenhauseinweisungsrisiko</w:t>
      </w:r>
    </w:p>
    <w:p>
      <w:r>
        <w:rPr>
          <w:i/>
          <w:color w:val="666666"/>
          <w:sz w:val="18"/>
        </w:rPr>
        <w:t>Flower G et al.  ·  BMJ Open  ·  23.06.2026  ·  PMID 42336790</w:t>
      </w:r>
    </w:p>
    <w:p>
      <w:r>
        <w:t>Fallzeitserie mit über 4 Millionen Krankenhausaufnahmen in England (2008–2019) zur Erfassung kausaler Zusammenhänge zwischen sommerlichen Extremtemperaturen und Krankenhauseinweisungen für verschiedene Erkrankungen.</w:t>
      </w:r>
    </w:p>
    <w:p>
      <w:r>
        <w:rPr>
          <w:b/>
        </w:rPr>
        <w:t xml:space="preserve">Ergebnis: </w:t>
      </w:r>
      <w:r>
        <w:t>Bei 99. Temperaturpercentil versus 50. Perzentil erhöhtes Einweisungsrisiko für: akutes Nierenversagen (RR 1,37), Stoffwechselstörungen (1,28), Infektionen (1,06), Pneumonie (1,07), COPD (1,08). Über 42% der 3,7 Millionen erfassten Aufnahmen betrafen über 75-Jährige; klarer Altersgradienten.</w:t>
      </w:r>
    </w:p>
    <w:p>
      <w:r>
        <w:rPr>
          <w:b/>
          <w:sz w:val="19"/>
        </w:rPr>
        <w:t xml:space="preserve">Übertragbarkeit: </w:t>
      </w:r>
      <w:r>
        <w:rPr>
          <w:sz w:val="19"/>
        </w:rPr>
        <w:t>England, gemäßigte Klimazone, NHS-Daten; Ergebnisse auf Deutschland übertragbar für Hitzeplanungskriterien.</w:t>
      </w:r>
    </w:p>
    <w:p>
      <w:r>
        <w:rPr>
          <w:color w:val="5A7D3A"/>
          <w:sz w:val="18"/>
        </w:rPr>
        <w:t>https://pubmed.ncbi.nlm.nih.gov/42336790/</w:t>
      </w:r>
    </w:p>
    <w:p>
      <w:pPr>
        <w:pStyle w:val="Heading1"/>
      </w:pPr>
      <w:r>
        <w:t>Aufgenommen am 08.09.2026</w:t>
      </w:r>
    </w:p>
    <w:p>
      <w:pPr>
        <w:pStyle w:val="Heading2"/>
      </w:pPr>
      <w:r>
        <w:t>Luftverschmutzung, Metalle und Immunantwort bei COPD-Patienten</w:t>
      </w:r>
    </w:p>
    <w:p>
      <w:r>
        <w:rPr>
          <w:i/>
          <w:color w:val="666666"/>
          <w:sz w:val="18"/>
        </w:rPr>
        <w:t>Dinh CT et al.  ·  Int J Chron Obstruct Pulmon Dis  ·  31.08.2026  ·  PMID 42699267</w:t>
      </w:r>
    </w:p>
    <w:p>
      <w:r>
        <w:t>Querschnittsstudie untersucht Assoziationen zwischen Luftschadstoff-Exposition, Schwermetallen in Zellen und Immungenexpression bei COPD-Patienten mit Anämie.</w:t>
      </w:r>
    </w:p>
    <w:p>
      <w:r>
        <w:rPr>
          <w:b/>
        </w:rPr>
        <w:t xml:space="preserve">Ergebnis: </w:t>
      </w:r>
      <w:r>
        <w:t>PM₂.₅-Exposition assoziiert mit höherer Rote-Blutköper-Zahl (β=0,0314×10⁶/µL; 95%-KI: 0,0066–0,0561) und erhöhtem Cr in PBMCs (β=0,0632; 95%-KI: 0,0124–0,1139); Cd und Pb in Erythrozyten korreliert mit Hämoglobin und Hämatokrit.</w:t>
      </w:r>
    </w:p>
    <w:p>
      <w:r>
        <w:rPr>
          <w:b/>
          <w:sz w:val="19"/>
        </w:rPr>
        <w:t xml:space="preserve">Übertragbarkeit: </w:t>
      </w:r>
      <w:r>
        <w:rPr>
          <w:sz w:val="19"/>
        </w:rPr>
        <w:t>Taiwan, asiatische Megastadt – andere Schadstoff-Profile und Anpassung; nur Mechanismus-Aspekte relevant</w:t>
      </w:r>
    </w:p>
    <w:p>
      <w:r>
        <w:rPr>
          <w:color w:val="5A7D3A"/>
          <w:sz w:val="18"/>
        </w:rPr>
        <w:t>https://pubmed.ncbi.nlm.nih.gov/42699267/</w:t>
      </w:r>
    </w:p>
    <w:p>
      <w:pPr>
        <w:pStyle w:val="Heading2"/>
      </w:pPr>
      <w:r>
        <w:t>Landnutzungswandel und urbane Wärmeinsel-Exposition in China</w:t>
      </w:r>
    </w:p>
    <w:p>
      <w:r>
        <w:rPr>
          <w:i/>
          <w:color w:val="666666"/>
          <w:sz w:val="18"/>
        </w:rPr>
        <w:t>Huang Y et al.  ·  Front Public Health  ·  14.08.2026  ·  PMID 42666260</w:t>
      </w:r>
    </w:p>
    <w:p>
      <w:r>
        <w:t>Analyse von Landbedeckungswechsel und Oberflächentemperaturen (2000–2020) zur Quantifizierung der Hitzeexposition durch Urbanisierung.</w:t>
      </w:r>
    </w:p>
    <w:p>
      <w:r>
        <w:rPr>
          <w:b/>
        </w:rPr>
        <w:t xml:space="preserve">Ergebnis: </w:t>
      </w:r>
      <w:r>
        <w:t>Impermeabilisierte Flächen stiegen um 137,94%; neu versiegelte Flächen zeigten stärkste Erwärmung (+4,57 °C) mit 90,36 % Hitzeexpositionsrate; NDVI-Reduktion korrelierte mit Temperaturanstieg (R²=0,81).</w:t>
      </w:r>
    </w:p>
    <w:p>
      <w:r>
        <w:rPr>
          <w:b/>
          <w:sz w:val="19"/>
        </w:rPr>
        <w:t xml:space="preserve">Übertragbarkeit: </w:t>
      </w:r>
      <w:r>
        <w:rPr>
          <w:sz w:val="19"/>
        </w:rPr>
        <w:t>Nur Methodik übertragbar; südlich von China – höhere Baseline-Temperaturen und andere Anpassungsniveaus</w:t>
      </w:r>
    </w:p>
    <w:p>
      <w:r>
        <w:rPr>
          <w:color w:val="5A7D3A"/>
          <w:sz w:val="18"/>
        </w:rPr>
        <w:t>https://pubmed.ncbi.nlm.nih.gov/42666260/</w:t>
      </w:r>
    </w:p>
    <w:p>
      <w:pPr>
        <w:pStyle w:val="Heading2"/>
      </w:pPr>
      <w:r>
        <w:t>West-Nil-Virus-Modellierung und Moskitokontrolle in Deutschland</w:t>
      </w:r>
    </w:p>
    <w:p>
      <w:r>
        <w:rPr>
          <w:i/>
          <w:color w:val="666666"/>
          <w:sz w:val="18"/>
        </w:rPr>
        <w:t>Mbaoma OC et al.  ·  Sci Rep  ·  18.07.2026  ·  PMID 42471319</w:t>
      </w:r>
    </w:p>
    <w:p>
      <w:r>
        <w:t>Mechanistische Modellierung der West-Nil-Virus-Transmission durch Culex-Mücken in Deutschland unter Berücksichtigung von Klimavariablen und vertikaler Transmission.</w:t>
      </w:r>
    </w:p>
    <w:p>
      <w:r>
        <w:rPr>
          <w:b/>
        </w:rPr>
        <w:t xml:space="preserve">Ergebnis: </w:t>
      </w:r>
      <w:r>
        <w:t>Biologische Kontrolle war wirksamste Kontrollmethode vor mechanischen und chemischen Maßnahmen; vertikale Transmission zeigte marginal verstärkte Effekte in endemischen Regionen.</w:t>
      </w:r>
    </w:p>
    <w:p>
      <w:r>
        <w:rPr>
          <w:b/>
          <w:sz w:val="19"/>
        </w:rPr>
        <w:t xml:space="preserve">Übertragbarkeit: </w:t>
      </w:r>
      <w:r>
        <w:rPr>
          <w:sz w:val="19"/>
        </w:rPr>
        <w:t>Deutschland, native Vektor-Ökologie; Klimawandel als Treiber der Ausbreitung</w:t>
      </w:r>
    </w:p>
    <w:p>
      <w:r>
        <w:rPr>
          <w:color w:val="5A7D3A"/>
          <w:sz w:val="18"/>
        </w:rPr>
        <w:t>https://pubmed.ncbi.nlm.nih.gov/42471319/</w:t>
      </w:r>
    </w:p>
    <w:p>
      <w:pPr>
        <w:pStyle w:val="Heading2"/>
      </w:pPr>
      <w:r>
        <w:t>Feinstaub-Exposition und Atemwegslast bei Kindern in Warschau</w:t>
      </w:r>
    </w:p>
    <w:p>
      <w:r>
        <w:rPr>
          <w:i/>
          <w:color w:val="666666"/>
          <w:sz w:val="18"/>
        </w:rPr>
        <w:t>Górka-Kostrubiec B et al.  ·  Environ Sci Pollut Res Int  ·  08.07.2026  ·  PMID 42414827</w:t>
      </w:r>
    </w:p>
    <w:p>
      <w:r>
        <w:t>Echtzeit-Messung von Feinstaub-Konzentrationen entlang Verkehrsrouten und Modellierung der altersspezifischen Atemwegsdeposition.</w:t>
      </w:r>
    </w:p>
    <w:p>
      <w:r>
        <w:rPr>
          <w:b/>
        </w:rPr>
        <w:t xml:space="preserve">Ergebnis: </w:t>
      </w:r>
      <w:r>
        <w:t>PM₁₀-Massendeposition in 3-Jährigen 37× höher als bei Erwachsenen (0,78 μg/m²); Verkehrsbehinderungen (nicht Umweltzonen-Lage) Haupttreiber von PM-Spitzen; Größenverteilung: PM₁₀-PM₂.₅ trug 3× mehr zu Peak-Konzentrationen bei.</w:t>
      </w:r>
    </w:p>
    <w:p>
      <w:r>
        <w:rPr>
          <w:b/>
          <w:sz w:val="19"/>
        </w:rPr>
        <w:t xml:space="preserve">Übertragbarkeit: </w:t>
      </w:r>
      <w:r>
        <w:rPr>
          <w:sz w:val="19"/>
        </w:rPr>
        <w:t>Polen, gemäßigte Klimazone, europäische Verkehrssituation; methodisch und bevölkerungsstrukturell übertragbar</w:t>
      </w:r>
    </w:p>
    <w:p>
      <w:r>
        <w:rPr>
          <w:color w:val="5A7D3A"/>
          <w:sz w:val="18"/>
        </w:rPr>
        <w:t>https://pubmed.ncbi.nlm.nih.gov/42414827/</w:t>
      </w:r>
    </w:p>
    <w:p>
      <w:pPr>
        <w:pStyle w:val="Heading2"/>
      </w:pPr>
      <w:r>
        <w:t>Selbstbehandlung von Allergien reduziert Gesundheitssektor-Emissionen im UK</w:t>
      </w:r>
    </w:p>
    <w:p>
      <w:r>
        <w:rPr>
          <w:i/>
          <w:color w:val="666666"/>
          <w:sz w:val="18"/>
        </w:rPr>
        <w:t>Pascual P et al.  ·  Adv Ther  ·  30.06.2026  ·  PMID 42377741</w:t>
      </w:r>
    </w:p>
    <w:p>
      <w:r>
        <w:t>Gesundheitsökonomische Analyse der Treibhausgasemissionen durch Substitution von ärztlichen Konsultationen durch Selbstbehandlung von Allergien.</w:t>
      </w:r>
    </w:p>
    <w:p>
      <w:r>
        <w:rPr>
          <w:b/>
        </w:rPr>
        <w:t xml:space="preserve">Ergebnis: </w:t>
      </w:r>
      <w:r>
        <w:t>Szenario 1 (alle Selbstbehandlungs-Fälle): 2030–3930 kt CO₂-Äquivalent Reduktion (8–16 % NHS-Emissionen); Allergie-Szenario heute: 330–1000 kt (1–4 %); Allergien-Vollselbstbehandlung: 100–200 kt (0,5–1 %).</w:t>
      </w:r>
    </w:p>
    <w:p>
      <w:r>
        <w:rPr>
          <w:b/>
          <w:sz w:val="19"/>
        </w:rPr>
        <w:t xml:space="preserve">Übertragbarkeit: </w:t>
      </w:r>
      <w:r>
        <w:rPr>
          <w:sz w:val="19"/>
        </w:rPr>
        <w:t>UK, vergleichbares Gesundheitssystem; Struktur ähnlich deutschem System</w:t>
      </w:r>
    </w:p>
    <w:p>
      <w:r>
        <w:rPr>
          <w:color w:val="5A7D3A"/>
          <w:sz w:val="18"/>
        </w:rPr>
        <w:t>https://pubmed.ncbi.nlm.nih.gov/42377741/</w:t>
      </w:r>
    </w:p>
    <w:p>
      <w:pPr>
        <w:pStyle w:val="Heading2"/>
      </w:pPr>
      <w:r>
        <w:t>Luftverschmutzung und Krebsinzidenz bei Kindern in Kasachstan</w:t>
      </w:r>
    </w:p>
    <w:p>
      <w:r>
        <w:rPr>
          <w:i/>
          <w:color w:val="666666"/>
          <w:sz w:val="18"/>
        </w:rPr>
        <w:t>Sadykanova G et al.  ·  Int J Environ Res Public Health  ·  11.06.2026  ·  PMID 42354314</w:t>
      </w:r>
    </w:p>
    <w:p>
      <w:r>
        <w:t>Ökologische Analyse der räumlich-zeitlichen Assoziationen zwischen Luftschadstoff-Konzentrationen und Neoplasma-Morbidität bei Kindern über 2014–2024.</w:t>
      </w:r>
    </w:p>
    <w:p>
      <w:r>
        <w:rPr>
          <w:b/>
        </w:rPr>
        <w:t xml:space="preserve">Ergebnis: </w:t>
      </w:r>
      <w:r>
        <w:t>Neoplasma-Morbidität um Faktor 1,3–2,0 über Nationalwert; SO₂ stärkster Prädiktor (ρ=0,791 bei Kindern in Ust-Kamenogorsk, p&lt;0,05); NO₂ und CO assoziiert bei Adoleszenten.</w:t>
      </w:r>
    </w:p>
    <w:p>
      <w:r>
        <w:rPr>
          <w:b/>
          <w:sz w:val="19"/>
        </w:rPr>
        <w:t xml:space="preserve">Übertragbarkeit: </w:t>
      </w:r>
      <w:r>
        <w:rPr>
          <w:sz w:val="19"/>
        </w:rPr>
        <w:t>Nur Methodik und Risikogruppen-Prinzip; Kasachstan – Industrieregion mit extremer Belastung, nicht auf Deutschland übertragbar</w:t>
      </w:r>
    </w:p>
    <w:p>
      <w:r>
        <w:rPr>
          <w:color w:val="5A7D3A"/>
          <w:sz w:val="18"/>
        </w:rPr>
        <w:t>https://pubmed.ncbi.nlm.nih.gov/42354314/</w:t>
      </w:r>
    </w:p>
    <w:p>
      <w:pPr>
        <w:pStyle w:val="Heading2"/>
      </w:pPr>
      <w:r>
        <w:t>Klimawandel und Notaufnahmen: KlimaNot-Studie in Deutschland</w:t>
      </w:r>
    </w:p>
    <w:p>
      <w:r>
        <w:rPr>
          <w:i/>
          <w:color w:val="666666"/>
          <w:sz w:val="18"/>
        </w:rPr>
        <w:t>Heimrath K et al.  ·  JMIR Res Protoc  ·  25.06.2026  ·  PMID 42348875</w:t>
      </w:r>
    </w:p>
    <w:p>
      <w:r>
        <w:t>Prospektive Kohortenstudie untersucht Assoziationen zwischen klimabedingten Wetterereignissen und Notaufnahme-Nutzung in deutschen Krankenhäusern.</w:t>
      </w:r>
    </w:p>
    <w:p>
      <w:r>
        <w:rPr>
          <w:b/>
        </w:rPr>
        <w:t xml:space="preserve">Ergebnis: </w:t>
      </w:r>
      <w:r>
        <w:t>Studie in Planung; retrospektive Analyse von 6,35 Mio. Notaufnahmen (2019–2024) mit Nonlinear-Modellen für Hitzeeffekte; Identifikation von Risikogruppen und syndromaler Überwachung angestrebt.</w:t>
      </w:r>
    </w:p>
    <w:p>
      <w:r>
        <w:rPr>
          <w:b/>
          <w:sz w:val="19"/>
        </w:rPr>
        <w:t xml:space="preserve">Übertragbarkeit: </w:t>
      </w:r>
      <w:r>
        <w:rPr>
          <w:sz w:val="19"/>
        </w:rPr>
        <w:t>Deutschland, Notaufnahmen-Register, gemäßigte Klimazone mit hoher Relevanz</w:t>
      </w:r>
    </w:p>
    <w:p>
      <w:r>
        <w:rPr>
          <w:color w:val="5A7D3A"/>
          <w:sz w:val="18"/>
        </w:rPr>
        <w:t>https://pubmed.ncbi.nlm.nih.gov/42348875/</w:t>
      </w:r>
    </w:p>
    <w:p>
      <w:pPr>
        <w:pStyle w:val="Heading1"/>
      </w:pPr>
      <w:r>
        <w:t>Aufgenommen am 07.09.2026</w:t>
      </w:r>
    </w:p>
    <w:p>
      <w:pPr>
        <w:pStyle w:val="Heading2"/>
      </w:pPr>
      <w:r>
        <w:t>Koexposition Innenraumbefeuerung, Außenluft und Hitzewelle erhöht Kardiometabolisches Multimorbidität-Risiko</w:t>
      </w:r>
    </w:p>
    <w:p>
      <w:r>
        <w:rPr>
          <w:i/>
          <w:color w:val="666666"/>
          <w:sz w:val="18"/>
        </w:rPr>
        <w:t>Kong W et al.  ·  Int Arch Occup Environ Health  ·  06.09.2026  ·  PMID 42701986</w:t>
      </w:r>
    </w:p>
    <w:p>
      <w:r>
        <w:t>Studie untersuchte kumulative Effekte von Innenraumbefeuerung, Luftverschmutzung (PM1, PM2.5, PM10) und Hitzewellen auf kardiometabolische Multimorbidität in 10.273 chinesischen Erwachsenen über 9 Jahre.</w:t>
      </w:r>
    </w:p>
    <w:p>
      <w:r>
        <w:rPr>
          <w:b/>
        </w:rPr>
        <w:t xml:space="preserve">Ergebnis: </w:t>
      </w:r>
      <w:r>
        <w:t>Koexposition erhöhte Multimorbidität-Risiko (OR 1,65; 95%-KI 1,38-1,98), Diabetes (1,68; 1,48-1,90), Herzerkrankung (1,23; 1,08-1,40) und Schlaganfall (1,21; 1,01-1,44); Innenraumbefeuerung war Haupttreiber.</w:t>
      </w:r>
    </w:p>
    <w:p>
      <w:r>
        <w:rPr>
          <w:b/>
          <w:sz w:val="19"/>
        </w:rPr>
        <w:t xml:space="preserve">Übertragbarkeit: </w:t>
      </w:r>
      <w:r>
        <w:rPr>
          <w:sz w:val="19"/>
        </w:rPr>
        <w:t>China, aber Hitzewellen-Methodik und Multifaktor-Exposition relevant für Deutschland</w:t>
      </w:r>
    </w:p>
    <w:p>
      <w:r>
        <w:rPr>
          <w:color w:val="5A7D3A"/>
          <w:sz w:val="18"/>
        </w:rPr>
        <w:t>https://pubmed.ncbi.nlm.nih.gov/42701986/</w:t>
      </w:r>
    </w:p>
    <w:p>
      <w:pPr>
        <w:pStyle w:val="Heading2"/>
      </w:pPr>
      <w:r>
        <w:t>PM2.5-Mortalitätsrisiko steigt in chinesischer Stadt trotz Luftqualitätsverbesserung</w:t>
      </w:r>
    </w:p>
    <w:p>
      <w:r>
        <w:rPr>
          <w:i/>
          <w:color w:val="666666"/>
          <w:sz w:val="18"/>
        </w:rPr>
        <w:t>Chen J et al.  ·  Int Arch Occup Environ Health  ·  06.09.2026  ·  PMID 42701930</w:t>
      </w:r>
    </w:p>
    <w:p>
      <w:r>
        <w:t>Multi-County-Studie (2014-2022) in Sichuan-Basin untersuchte zeitliche Veränderungen von PM2.5-bedingter Herz-Atemwegs-Mortalität unter Luftreinigungsmaßnahmen.</w:t>
      </w:r>
    </w:p>
    <w:p>
      <w:r>
        <w:rPr>
          <w:b/>
        </w:rPr>
        <w:t xml:space="preserve">Ergebnis: </w:t>
      </w:r>
      <w:r>
        <w:t>Übersterblichkeit pro 10 μg/m³ PM2.5 zeigte nicht-linearen zeitlichen Verlauf: 0,7% (2014-16), 0,4% (2017-19), 1,4% (2020-22); PM2.5-Reduktion vermied 52.831 Todesfälle, Risikoerhöhung verursachte aber 10.041 zusätzliche Todesfälle.</w:t>
      </w:r>
    </w:p>
    <w:p>
      <w:r>
        <w:rPr>
          <w:b/>
          <w:sz w:val="19"/>
        </w:rPr>
        <w:t xml:space="preserve">Übertragbarkeit: </w:t>
      </w:r>
      <w:r>
        <w:rPr>
          <w:sz w:val="19"/>
        </w:rPr>
        <w:t>China, aber zeitlich veränderliche Risikorelationen für Luftschadstoff-Policy-Evaluationen wichtig</w:t>
      </w:r>
    </w:p>
    <w:p>
      <w:r>
        <w:rPr>
          <w:color w:val="5A7D3A"/>
          <w:sz w:val="18"/>
        </w:rPr>
        <w:t>https://pubmed.ncbi.nlm.nih.gov/42701930/</w:t>
      </w:r>
    </w:p>
    <w:p>
      <w:pPr>
        <w:pStyle w:val="Heading2"/>
      </w:pPr>
      <w:r>
        <w:t>Wasser-Sicherheitswahrnehmung bei Tourismus verstärkt durch Klimavariabilität in Westbengalen</w:t>
      </w:r>
    </w:p>
    <w:p>
      <w:r>
        <w:rPr>
          <w:i/>
          <w:color w:val="666666"/>
          <w:sz w:val="18"/>
        </w:rPr>
        <w:t>Gupta M et al.  ·  Front Public Health  ·  17.08.2026  ·  PMID 42676371</w:t>
      </w:r>
    </w:p>
    <w:p>
      <w:r>
        <w:t>Qualitative Studie mit 23 in-depth-Interviews in Tourismus-Stätten (Flüsse, Seen, Strände) untersuchte Risikowahrnehmung, Sicherheitspraktiken und Hindernisse für Ertrinkungs-Prävention.</w:t>
      </w:r>
    </w:p>
    <w:p>
      <w:r>
        <w:rPr>
          <w:b/>
        </w:rPr>
        <w:t xml:space="preserve">Ergebnis: </w:t>
      </w:r>
      <w:r>
        <w:t>Betreiber und lokale Bevölkerung zeigten höheres Sicherheitsbewusstsein als Touristen; Wahrnehmung geprägt durch Umweltbedingungen, saisonale Schwankungen, Klimavariabilität; Durchsetzung variiert: urban/Grenzgebiete stärker, ländliche und religiöse Stätten mangelnd; Alkohol und unzureichende Rettungsressourcen hohe Risikofaktoren.</w:t>
      </w:r>
    </w:p>
    <w:p>
      <w:r>
        <w:rPr>
          <w:b/>
          <w:sz w:val="19"/>
        </w:rPr>
        <w:t xml:space="preserve">Übertragbarkeit: </w:t>
      </w:r>
      <w:r>
        <w:rPr>
          <w:sz w:val="19"/>
        </w:rPr>
        <w:t>Qualitative Methode; Klimavariabilität als Multiplikator für Ertrinkungsrisiko; Bevölkerungsschutz auch für Deutschland relevant</w:t>
      </w:r>
    </w:p>
    <w:p>
      <w:r>
        <w:rPr>
          <w:color w:val="5A7D3A"/>
          <w:sz w:val="18"/>
        </w:rPr>
        <w:t>https://pubmed.ncbi.nlm.nih.gov/42676371/</w:t>
      </w:r>
    </w:p>
    <w:p>
      <w:pPr>
        <w:pStyle w:val="Heading2"/>
      </w:pPr>
      <w:r>
        <w:t>Mykotoxin-Mehrfachexposition in portugiesischer Bevölkerung unter Klimawandel-Bedingungen</w:t>
      </w:r>
    </w:p>
    <w:p>
      <w:r>
        <w:rPr>
          <w:i/>
          <w:color w:val="666666"/>
          <w:sz w:val="18"/>
        </w:rPr>
        <w:t>Maris E et al.  ·  Food Res Int  ·  31.10.2026  ·  PMID 42632660</w:t>
      </w:r>
    </w:p>
    <w:p>
      <w:r>
        <w:t>Landesweite Studie mit 295 portugiesischen Urin-Proben charakterisierte Mykotoxin-Profile (39 Metabolite) und analysierte regionale Expositionsmuster sowie Assoziation mit soziodemografischen Faktoren.</w:t>
      </w:r>
    </w:p>
    <w:p>
      <w:r>
        <w:rPr>
          <w:b/>
        </w:rPr>
        <w:t xml:space="preserve">Ergebnis: </w:t>
      </w:r>
      <w:r>
        <w:t>99,3% der Teilnehmer exponiert mindestens einem Mykotoxin; free-DON (84,7%) und Tenuazonic-acid (95,6%) am häufigsten; Median-Konzentrationen 0,79 μg/L (free-DON) und 2,45 μg/L (TeA); südliche Regionen und Inselgruppen höhere free-DON-Exposition; niedriges Bildungsniveau signifikant mit Exposition assoziiert.</w:t>
      </w:r>
    </w:p>
    <w:p>
      <w:r>
        <w:rPr>
          <w:b/>
          <w:sz w:val="19"/>
        </w:rPr>
        <w:t xml:space="preserve">Übertragbarkeit: </w:t>
      </w:r>
      <w:r>
        <w:rPr>
          <w:sz w:val="19"/>
        </w:rPr>
        <w:t>Südeuropa, aber Biomonitoring-Methodik und Klimawandel-Surveillance für Deutschland übertragbar</w:t>
      </w:r>
    </w:p>
    <w:p>
      <w:r>
        <w:rPr>
          <w:color w:val="5A7D3A"/>
          <w:sz w:val="18"/>
        </w:rPr>
        <w:t>https://pubmed.ncbi.nlm.nih.gov/42632660/</w:t>
      </w:r>
    </w:p>
    <w:p>
      <w:pPr>
        <w:pStyle w:val="Heading2"/>
      </w:pPr>
      <w:r>
        <w:t>Hochaufgelöste PM2.5-Vorhersage für Athen mittels Satellitendaten und Machine Learning</w:t>
      </w:r>
    </w:p>
    <w:p>
      <w:r>
        <w:rPr>
          <w:i/>
          <w:color w:val="666666"/>
          <w:sz w:val="18"/>
        </w:rPr>
        <w:t>Chang S et al.  ·  PLoS One  ·  06.07.2026  ·  PMID 42406767</w:t>
      </w:r>
    </w:p>
    <w:p>
      <w:r>
        <w:t>Ensemble-Modell kombinierte Satelliten-Aerosol-Daten, Landnutzungs- und Atmosphären-Reanalysedaten zur Schätzung täglicher PM2.5-Konzentrationen (2007-2019) auf 1×1-km-Gitter für Athen.</w:t>
      </w:r>
    </w:p>
    <w:p>
      <w:r>
        <w:rPr>
          <w:b/>
        </w:rPr>
        <w:t xml:space="preserve">Ergebnis: </w:t>
      </w:r>
      <w:r>
        <w:t>Ensemble-Modell erzielte R² 0,85 und mittlerer Fehler 4,18 μg/m³; jährliche PM2.5 22,30 μg/m³ überschritt WHO/EU-Grenzwerte; räumliche und zeitliche Variation erheblich; höchste Werte 2007 (33,18 μg/m³), saisonal maximal im Mittwinter; Methode ermöglicht Kumulativexpositions-Analysen bei lückenhaftem Bodenmonitoring.</w:t>
      </w:r>
    </w:p>
    <w:p>
      <w:r>
        <w:rPr>
          <w:b/>
          <w:sz w:val="19"/>
        </w:rPr>
        <w:t xml:space="preserve">Übertragbarkeit: </w:t>
      </w:r>
      <w:r>
        <w:rPr>
          <w:sz w:val="19"/>
        </w:rPr>
        <w:t>Südeuropa, vergleichbare Klimazone; Hochauflösungs-Expositionsmodellierung für Epi-Studien übertragbar</w:t>
      </w:r>
    </w:p>
    <w:p>
      <w:r>
        <w:rPr>
          <w:color w:val="5A7D3A"/>
          <w:sz w:val="18"/>
        </w:rPr>
        <w:t>https://pubmed.ncbi.nlm.nih.gov/42406767/</w:t>
      </w:r>
    </w:p>
    <w:p>
      <w:pPr>
        <w:pStyle w:val="Heading2"/>
      </w:pPr>
      <w:r>
        <w:t>Dürre in Senegal fördert dauerhafte Familienzusammenführung von Migranten in Europa</w:t>
      </w:r>
    </w:p>
    <w:p>
      <w:r>
        <w:rPr>
          <w:i/>
          <w:color w:val="666666"/>
          <w:sz w:val="18"/>
        </w:rPr>
        <w:t>Savas Y  ·  Nat Commun  ·  25.06.2026  ·  PMID 42350455</w:t>
      </w:r>
    </w:p>
    <w:p>
      <w:r>
        <w:t>Kombination von Migrations-Individualdaten mit Wetterdaten untersuchte, ob Trockenperioden Familienzusammenführung Senegal-Europa erhöhen und auf permanente Ansiedlung hindeuten.</w:t>
      </w:r>
    </w:p>
    <w:p>
      <w:r>
        <w:rPr>
          <w:b/>
        </w:rPr>
        <w:t xml:space="preserve">Ergebnis: </w:t>
      </w:r>
      <w:r>
        <w:t>Schwere Dürre signifikant mit erhöhter Familienreunifikation assoziiert (Effekt modifiziert durch soziale Netzwerke, legalen Status, Vermögen, landwirtschaftliche Abhängigkeit); Verheiratete Frauen folgen Ehemännern seltener, erhöhen Klima-Risiko-Exposition.</w:t>
      </w:r>
    </w:p>
    <w:p>
      <w:r>
        <w:rPr>
          <w:b/>
          <w:sz w:val="19"/>
        </w:rPr>
        <w:t xml:space="preserve">Übertragbarkeit: </w:t>
      </w:r>
      <w:r>
        <w:rPr>
          <w:sz w:val="19"/>
        </w:rPr>
        <w:t>Qualitative Klimamigrations-Mechanismen; Geschlechtsdimensionen übertragbar auf Klimavulnerabilität</w:t>
      </w:r>
    </w:p>
    <w:p>
      <w:r>
        <w:rPr>
          <w:color w:val="5A7D3A"/>
          <w:sz w:val="18"/>
        </w:rPr>
        <w:t>https://pubmed.ncbi.nlm.nih.gov/42350455/</w:t>
      </w:r>
    </w:p>
    <w:p>
      <w:pPr>
        <w:pStyle w:val="Heading1"/>
      </w:pPr>
      <w:r>
        <w:t>Aufgenommen am 06.09.2026</w:t>
      </w:r>
    </w:p>
    <w:p>
      <w:pPr>
        <w:pStyle w:val="Heading2"/>
      </w:pPr>
      <w:r>
        <w:t>Ozon und mögliche Hitzewirkungen auf Herzstillstände außerhalb des Krankenhauses</w:t>
      </w:r>
    </w:p>
    <w:p>
      <w:r>
        <w:rPr>
          <w:i/>
          <w:color w:val="666666"/>
          <w:sz w:val="18"/>
        </w:rPr>
        <w:t>Pan SG et al.  ·  Front Public Health  ·  20.08.2026  ·  PMID 42694417</w:t>
      </w:r>
    </w:p>
    <w:p>
      <w:r>
        <w:t>Eine Zeitreihen-Studie untersucht die kurzfristigen Effekte von Ozonkonzentration und Temperatur auf außerklinische Herzstillstände in Tianjin, China.</w:t>
      </w:r>
    </w:p>
    <w:p>
      <w:r>
        <w:rPr>
          <w:b/>
        </w:rPr>
        <w:t xml:space="preserve">Ergebnis: </w:t>
      </w:r>
      <w:r>
        <w:t>Bei 7.996 Fällen zeigte sich ein monotoner Anstieg des kumulativen Risikos mit der Temperatur bei minimalem Risiko bei –1,9 °C. Ozon war der einzige konsistent mit Herzstillstand assoziierte Schadstoff: jede IQR-Erhöhung (Lag 0–1) korrespondierte mit 15,3% erhöhtem Risiko. Hitze zeigte möglicherweise erhöhtes Risiko bei Lag 1 (RR ≈1,57 am 95. Perzentil), Ozon und Hitze schienen sich gegenseitig zu verstärken (p=0,043).</w:t>
      </w:r>
    </w:p>
    <w:p>
      <w:r>
        <w:rPr>
          <w:b/>
          <w:sz w:val="19"/>
        </w:rPr>
        <w:t xml:space="preserve">Übertragbarkeit: </w:t>
      </w:r>
      <w:r>
        <w:rPr>
          <w:sz w:val="19"/>
        </w:rPr>
        <w:t>Nördliche China, gemäßigtere Klimazonen; Methodik zur Estimierung von Temperatur-Schadstoff-Interaktionen anwendbar</w:t>
      </w:r>
    </w:p>
    <w:p>
      <w:r>
        <w:rPr>
          <w:color w:val="5A7D3A"/>
          <w:sz w:val="18"/>
        </w:rPr>
        <w:t>https://pubmed.ncbi.nlm.nih.gov/42694417/</w:t>
      </w:r>
    </w:p>
    <w:p>
      <w:pPr>
        <w:pStyle w:val="Heading2"/>
      </w:pPr>
      <w:r>
        <w:t>Klimawandel verändert Transmissionsrisiko der Echinokokkose in Westchina</w:t>
      </w:r>
    </w:p>
    <w:p>
      <w:r>
        <w:rPr>
          <w:i/>
          <w:color w:val="666666"/>
          <w:sz w:val="18"/>
        </w:rPr>
        <w:t>Wang X et al.  ·  Infect Dis Poverty  ·  04.09.2026  ·  PMID 42693475</w:t>
      </w:r>
    </w:p>
    <w:p>
      <w:r>
        <w:t>Eine Modellierungsstudie mit MaxEnt-Algorithmen projiziert räumliche und zeitliche Veränderungen der Eignung von Lebensräumen für alveolare und zystische Echinokokkose unter zukünftigen Klimaszenarien bis 2100 in Westchina.</w:t>
      </w:r>
    </w:p>
    <w:p>
      <w:r>
        <w:rPr>
          <w:b/>
        </w:rPr>
        <w:t xml:space="preserve">Ergebnis: </w:t>
      </w:r>
      <w:r>
        <w:t>Die Modelle zeigten hohe Vorhersageleistung (AUC &gt;0,92). Künftige Projektionen offenbaren heterogene räumliche Verschiebungen: Alveolare Echinokokkose verschiebt sich zu höheren Lagen (Expansion in Qinghai und Xizang, Kontraktion in Ningxia und Gansu), während zystische Echinokokkose sich von derzeitigen Endemiegebieten ausdehnt, besonders auf dem Tibetischen Plateau. Qinghai und Xizang identifiziert als Expansions-Hotspots für beide Formen.</w:t>
      </w:r>
    </w:p>
    <w:p>
      <w:r>
        <w:rPr>
          <w:b/>
          <w:sz w:val="19"/>
        </w:rPr>
        <w:t xml:space="preserve">Übertragbarkeit: </w:t>
      </w:r>
      <w:r>
        <w:rPr>
          <w:sz w:val="19"/>
        </w:rPr>
        <w:t>China/Hochgebirge – primär methodisch relevant (MaxEnt-Modellierung); absolute Verschiebungen höhenabhängig, nicht auf Mitteleuropa übertragbar</w:t>
      </w:r>
    </w:p>
    <w:p>
      <w:r>
        <w:rPr>
          <w:color w:val="5A7D3A"/>
          <w:sz w:val="18"/>
        </w:rPr>
        <w:t>https://pubmed.ncbi.nlm.nih.gov/42693475/</w:t>
      </w:r>
    </w:p>
    <w:p>
      <w:pPr>
        <w:pStyle w:val="Heading2"/>
      </w:pPr>
      <w:r>
        <w:t>Inulin schützt vor hitzeschlagartigem Darmbakterien-induziertem Darmbarrierschaden</w:t>
      </w:r>
    </w:p>
    <w:p>
      <w:r>
        <w:rPr>
          <w:i/>
          <w:color w:val="666666"/>
          <w:sz w:val="18"/>
        </w:rPr>
        <w:t>Luo Z et al.  ·  J Agric Food Chem  ·  02.09.2026  ·  PMID 42690769</w:t>
      </w:r>
    </w:p>
    <w:p>
      <w:r>
        <w:t>Eine experimentelle Studie untersucht, wie das Präbiotikum Inulin vor hitzeschlaginduzierten Intestinalschäden durch Modulation der Darm-Mikrobiota schützt – ein mechanistisches Modell für Hitzetoleranz.</w:t>
      </w:r>
    </w:p>
    <w:p>
      <w:r>
        <w:rPr>
          <w:b/>
        </w:rPr>
        <w:t xml:space="preserve">Ergebnis: </w:t>
      </w:r>
      <w:r>
        <w:t>Diätische Inulin-Supplementation (5% über 4 Wochen) senkte die Körperkerntemperatur und Mortalität in einem passiven Hitze-Modell, remodellierte die Darmmikrobiota mit erhöhter Bifidobacterium-Abundance und fäkalem Butyrat. Butyrat aktivierte GPR43 und erhöhte tight-junction-Proteine (Zonula occludens-1, Occludin) über PKC-CREB-Signalweg, verbesserte Barrierenintegrität und reduzierte systemische Entzündung.</w:t>
      </w:r>
    </w:p>
    <w:p>
      <w:r>
        <w:rPr>
          <w:b/>
          <w:sz w:val="19"/>
        </w:rPr>
        <w:t xml:space="preserve">Übertragbarkeit: </w:t>
      </w:r>
      <w:r>
        <w:rPr>
          <w:sz w:val="19"/>
        </w:rPr>
        <w:t>Tiermodell (Maus); Mechanismen der Hitzetoleranz translational interessant, aber keine Human-Health-Intervention mit messbarem Outcome</w:t>
      </w:r>
    </w:p>
    <w:p>
      <w:r>
        <w:rPr>
          <w:color w:val="5A7D3A"/>
          <w:sz w:val="18"/>
        </w:rPr>
        <w:t>https://pubmed.ncbi.nlm.nih.gov/42690769/</w:t>
      </w:r>
    </w:p>
    <w:p>
      <w:pPr>
        <w:pStyle w:val="Heading2"/>
      </w:pPr>
      <w:r>
        <w:t>Wirkung von Cool Roofs auf Gesundheit und Wohlbefinden: Überblicksarbeit</w:t>
      </w:r>
    </w:p>
    <w:p>
      <w:r>
        <w:rPr>
          <w:i/>
          <w:color w:val="666666"/>
          <w:sz w:val="18"/>
        </w:rPr>
        <w:t>Bunkley N et al.  ·  Curr Environ Health Rep  ·  03.09.2026  ·  PMID 42690478</w:t>
      </w:r>
    </w:p>
    <w:p>
      <w:r>
        <w:t>Eine Scoping Review systematisiert die Forschung zu Effekten von Kühldächern auf Gesundheit und Wohlbefinden in Wohngebäuden als Klimaanpassungsmaßnahme gegen Hitzeexposition.</w:t>
      </w:r>
    </w:p>
    <w:p>
      <w:r>
        <w:rPr>
          <w:b/>
        </w:rPr>
        <w:t xml:space="preserve">Ergebnis: </w:t>
      </w:r>
      <w:r>
        <w:t>Von 14 eingeschlossenen Publikationen (alle Modellierungsstudien) prognostizierten 71% Effekte auf die Hitze-Insel-Milderung und Gesundheit. 93% der bewerteten Populationen waren in Hocheinkommensländern ansässig. Geschätzte Gesundheitsvorteile variierten breit über Studien hinweg je nach Kontext, Methodik und Ergebnismaße. Kritische Erkenntnislücken: empirische Evidenz fehlt, Niedrig-Ressourcen-Studien sind unterrepräsentiert.</w:t>
      </w:r>
    </w:p>
    <w:p>
      <w:r>
        <w:rPr>
          <w:b/>
          <w:sz w:val="19"/>
        </w:rPr>
        <w:t xml:space="preserve">Übertragbarkeit: </w:t>
      </w:r>
      <w:r>
        <w:rPr>
          <w:sz w:val="19"/>
        </w:rPr>
        <w:t>Passive Kühlungsmaßnahmen; Deutschland/Europa – gemäßigte Klimazone; bislang nur Modellierungen, keine empirischen Belege</w:t>
      </w:r>
    </w:p>
    <w:p>
      <w:r>
        <w:rPr>
          <w:color w:val="5A7D3A"/>
          <w:sz w:val="18"/>
        </w:rPr>
        <w:t>https://pubmed.ncbi.nlm.nih.gov/42690478/</w:t>
      </w:r>
    </w:p>
    <w:p>
      <w:pPr>
        <w:pStyle w:val="Heading2"/>
      </w:pPr>
      <w:r>
        <w:t>Ozonexposition und Notaufnahmebesuche bei Menschen mit Beeinträchtigungen in Südkorea</w:t>
      </w:r>
    </w:p>
    <w:p>
      <w:r>
        <w:rPr>
          <w:i/>
          <w:color w:val="666666"/>
          <w:sz w:val="18"/>
        </w:rPr>
        <w:t>Park J et al.  ·  Int J Epidemiol  ·  18.08.2026  ·  PMID 42685291</w:t>
      </w:r>
    </w:p>
    <w:p>
      <w:r>
        <w:t>Eine bundesweite Fall-Crossover-Studie untersucht die Assoziationen zwischen Ozonexposition und Notaufnahmebesuchen stratifiziert nach Beeinträchtigungsstatus und -typ in Südkorea.</w:t>
      </w:r>
    </w:p>
    <w:p>
      <w:r>
        <w:rPr>
          <w:b/>
        </w:rPr>
        <w:t xml:space="preserve">Ergebnis: </w:t>
      </w:r>
      <w:r>
        <w:t>Bei 3.484.877 Notaufnahmebesuchen war eine IQR-Erhöhung (~22 ppb) des 8-Stunden-Maximum-Ozons (Lag 0–2) mit 1,94% Anstieg der ED-Besuche in der Warm-Saison und 1,93% ganzjährig bei Personen mit Beeinträchtigungen assoziiert – höher als bei Personen ohne Beeinträchtigungen (1,36% und 1,42%). Größere Risiken bei Hirnschäden, Entwicklungs- und psychischen Beeinträchtigungen sowie an Tagen mit hohen Temperaturen.</w:t>
      </w:r>
    </w:p>
    <w:p>
      <w:r>
        <w:rPr>
          <w:b/>
          <w:sz w:val="19"/>
        </w:rPr>
        <w:t xml:space="preserve">Übertragbarkeit: </w:t>
      </w:r>
      <w:r>
        <w:rPr>
          <w:sz w:val="19"/>
        </w:rPr>
        <w:t>Südkorea, gemäßigte Klimazone, strukturell vergleichbar; Vulnerable Gruppen klar identifiziert</w:t>
      </w:r>
    </w:p>
    <w:p>
      <w:r>
        <w:rPr>
          <w:color w:val="5A7D3A"/>
          <w:sz w:val="18"/>
        </w:rPr>
        <w:t>https://pubmed.ncbi.nlm.nih.gov/42685291/</w:t>
      </w:r>
    </w:p>
    <w:p>
      <w:pPr>
        <w:pStyle w:val="Heading2"/>
      </w:pPr>
      <w:r>
        <w:t>Hitzeadaptation durch Baumaßnahmen und Aufklärung in ländlichen Gebieten Pakistans: Randomisierte Kontrollstudie</w:t>
      </w:r>
    </w:p>
    <w:p>
      <w:r>
        <w:rPr>
          <w:i/>
          <w:color w:val="666666"/>
          <w:sz w:val="18"/>
        </w:rPr>
        <w:t>Das JK et al.  ·  BMJ Open  ·  31.08.2026  ·  PMID 42674797</w:t>
      </w:r>
    </w:p>
    <w:p>
      <w:r>
        <w:t>Eine Cluster-randomisierte Studie in ländlichen Gebieten Pakistans evaluiert die Wirksamkeit eines Pakets struktureller und verhaltensbezogener Interventionen zur Reduktion hitzebedingter Morbidität und Mortalität.</w:t>
      </w:r>
    </w:p>
    <w:p>
      <w:r>
        <w:rPr>
          <w:b/>
        </w:rPr>
        <w:t xml:space="preserve">Ergebnis: </w:t>
      </w:r>
      <w:r>
        <w:t>Das Studienprotokoll beschreibt geplante Maßnahmen (Dach- und Wandbehandlungen, Verschattung, verbesserte Belüftung, nachhaltige Energieinstallationen, gemeinschaftliche Schutzplätze) an 22 Dorf-Clustern. Datenerfassung erfolgt durch Haushaltsbefragungen, tragbare Geräte und Umweltsensoren zur Messung individueller Hitzeexposition und thermischer Bedingungen. Hauptziel ist die Reduktion von Hitze-bedingter Morbidität und Mortalität.</w:t>
      </w:r>
    </w:p>
    <w:p>
      <w:r>
        <w:rPr>
          <w:b/>
          <w:sz w:val="19"/>
        </w:rPr>
        <w:t xml:space="preserve">Übertragbarkeit: </w:t>
      </w:r>
      <w:r>
        <w:rPr>
          <w:sz w:val="19"/>
        </w:rPr>
        <w:t>Pakistan unter extremer Hitze (&gt;40°C); Methodik und Strukturmaßnahmen auf ähnliche gemäßigte Klimazonen übertragbar</w:t>
      </w:r>
    </w:p>
    <w:p>
      <w:r>
        <w:rPr>
          <w:color w:val="5A7D3A"/>
          <w:sz w:val="18"/>
        </w:rPr>
        <w:t>https://pubmed.ncbi.nlm.nih.gov/42674797/</w:t>
      </w:r>
    </w:p>
    <w:p>
      <w:pPr>
        <w:pStyle w:val="Heading1"/>
      </w:pPr>
      <w:r>
        <w:t>Aufgenommen am 05.09.2026</w:t>
      </w:r>
    </w:p>
    <w:p>
      <w:pPr>
        <w:pStyle w:val="Heading2"/>
      </w:pPr>
      <w:r>
        <w:t>Feinstaub PM2,5 und Atemwegserkrankungen bei älteren Erwachsenen in Thailand</w:t>
      </w:r>
    </w:p>
    <w:p>
      <w:r>
        <w:rPr>
          <w:i/>
          <w:color w:val="666666"/>
          <w:sz w:val="18"/>
        </w:rPr>
        <w:t>Wangupadcha P et al.  ·  J Glob Health  ·  04.09.2026  ·  PMID 42693905</w:t>
      </w:r>
    </w:p>
    <w:p>
      <w:r>
        <w:t>Time-series-Studie mit 924 Atemwegs-Krankenbesuchen November 2023–März 2024 in Industrieregion Zentralthailands prüfte kurzfristige Effekte von PM2,5 auf Atemwegsmorbidität Älterer (≥60 J.).</w:t>
      </w:r>
    </w:p>
    <w:p>
      <w:r>
        <w:rPr>
          <w:b/>
        </w:rPr>
        <w:t xml:space="preserve">Ergebnis: </w:t>
      </w:r>
      <w:r>
        <w:t>Mittlere tägliche PM2,5 42,43 μg/m³ (SD=15,12), deutlich über WHO-Richtlinie. Positive Assoziation zu Atemwegsbesuchen über mehrere Lag-Tage, höchster Effekt bei Lag 4: +5,5 % pro 10 μg/m³ PM2,5 (IRR=1,055, 95%KI=0,995–1,119), nicht statistisch signifikant.</w:t>
      </w:r>
    </w:p>
    <w:p>
      <w:r>
        <w:rPr>
          <w:b/>
          <w:sz w:val="19"/>
        </w:rPr>
        <w:t xml:space="preserve">Übertragbarkeit: </w:t>
      </w:r>
      <w:r>
        <w:rPr>
          <w:sz w:val="19"/>
        </w:rPr>
        <w:t>Thailand-Kontext, niedrig-mittlere Einkommensgruppe, Methodik relevant, Schwellwerte nicht übertragbar</w:t>
      </w:r>
    </w:p>
    <w:p>
      <w:r>
        <w:rPr>
          <w:color w:val="5A7D3A"/>
          <w:sz w:val="18"/>
        </w:rPr>
        <w:t>https://pubmed.ncbi.nlm.nih.gov/42693905/</w:t>
      </w:r>
    </w:p>
    <w:p>
      <w:pPr>
        <w:pStyle w:val="Heading2"/>
      </w:pPr>
      <w:r>
        <w:t>Klimawandel und Dengue-Synchronisation in Brasilien modelliert</w:t>
      </w:r>
    </w:p>
    <w:p>
      <w:r>
        <w:rPr>
          <w:i/>
          <w:color w:val="666666"/>
          <w:sz w:val="18"/>
        </w:rPr>
        <w:t>Gabrick EC et al.  ·  J R Soc Interface  ·  26.08.2026  ·  PMID 42644447</w:t>
      </w:r>
    </w:p>
    <w:p>
      <w:r>
        <w:t>Epidemiologische Analyse von 74 Municipalities in Paraná (Südbrasiliens) 2010–2024 untersuchte, wie Klimafaktoren die zeitliche Koordination von Dengue-Ausbruchsereignissen verstärken.</w:t>
      </w:r>
    </w:p>
    <w:p>
      <w:r>
        <w:rPr>
          <w:b/>
        </w:rPr>
        <w:t xml:space="preserve">Ergebnis: </w:t>
      </w:r>
      <w:r>
        <w:t>Übergang von Niedrig- zu Hochübertragungsregimen war mit deutlich höherer Synchronisation verbunden. Klimaanomalien erhöhten Zahl permissiver Tage für Dengue-Transmission signifikant (p&lt;0,05); Egitationsmodelle zeigten zwei-stufigen Klimamechanismus mit Reduktion asynchroner Zustände und Entstehung synchronisierter Ausbrüche.</w:t>
      </w:r>
    </w:p>
    <w:p>
      <w:r>
        <w:rPr>
          <w:b/>
          <w:sz w:val="19"/>
        </w:rPr>
        <w:t xml:space="preserve">Übertragbarkeit: </w:t>
      </w:r>
      <w:r>
        <w:rPr>
          <w:sz w:val="19"/>
        </w:rPr>
        <w:t>Südamerika-Studie, Tropen – Methodik zur Vorhersage von Vektor-Dynamiken übertragbar</w:t>
      </w:r>
    </w:p>
    <w:p>
      <w:r>
        <w:rPr>
          <w:color w:val="5A7D3A"/>
          <w:sz w:val="18"/>
        </w:rPr>
        <w:t>https://pubmed.ncbi.nlm.nih.gov/42644447/</w:t>
      </w:r>
    </w:p>
    <w:p>
      <w:pPr>
        <w:pStyle w:val="Heading2"/>
      </w:pPr>
      <w:r>
        <w:t>Risikobasierter Luftqualitätsindex für Deutschland entwickelt</w:t>
      </w:r>
    </w:p>
    <w:p>
      <w:r>
        <w:rPr>
          <w:i/>
          <w:color w:val="666666"/>
          <w:sz w:val="18"/>
        </w:rPr>
        <w:t>Ogurtsova K et al.  ·  Int J Hyg Environ Health  ·  28.07.2026  ·  PMID 42520453</w:t>
      </w:r>
    </w:p>
    <w:p>
      <w:r>
        <w:t>Deutsche Forschende entwickelten einen auf Gesundheitseffekten basierenden Luftqualitätsindex (AQI), der Schadstoffe nach ihrem Risiko gewichtet und stündliche Konzentrationen berücksichtigt.</w:t>
      </w:r>
    </w:p>
    <w:p>
      <w:r>
        <w:rPr>
          <w:b/>
        </w:rPr>
        <w:t xml:space="preserve">Ergebnis: </w:t>
      </w:r>
      <w:r>
        <w:t>Die neue Methode führte zu einer deutlichen Verschiebung von "sehr gut" zu "gut" und "moderat", besonders bei PM2,5 und Ozon (mit WHO-Richtlinien 2021 verankert). Die Implementierung könnte Risikowahrnehmung und Verhaltensänderungen zur Reduktion der Exposition unterstützen.</w:t>
      </w:r>
    </w:p>
    <w:p>
      <w:r>
        <w:rPr>
          <w:b/>
          <w:sz w:val="19"/>
        </w:rPr>
        <w:t xml:space="preserve">Übertragbarkeit: </w:t>
      </w:r>
      <w:r>
        <w:rPr>
          <w:sz w:val="19"/>
        </w:rPr>
        <w:t>Deutschland, entwickelt für deutsche Monitoring-Stationen, direkt anwendbar</w:t>
      </w:r>
    </w:p>
    <w:p>
      <w:r>
        <w:rPr>
          <w:color w:val="5A7D3A"/>
          <w:sz w:val="18"/>
        </w:rPr>
        <w:t>https://pubmed.ncbi.nlm.nih.gov/42520453/</w:t>
      </w:r>
    </w:p>
    <w:p>
      <w:pPr>
        <w:pStyle w:val="Heading2"/>
      </w:pPr>
      <w:r>
        <w:t>Klimaunsicherheit beeinflusst Fertilitätswünsche in vier Ländern</w:t>
      </w:r>
    </w:p>
    <w:p>
      <w:r>
        <w:rPr>
          <w:i/>
          <w:color w:val="666666"/>
          <w:sz w:val="18"/>
        </w:rPr>
        <w:t>Aassve A et al.  ·  Proc Natl Acad Sci U S A  ·  04.08.2026  ·  PMID 42520122</w:t>
      </w:r>
    </w:p>
    <w:p>
      <w:r>
        <w:t>Querschnittsexperiment in Italien, Argentinien, USA und Deutschland (mit 1500+ Teilnehmern) untersuchte, wie makroökonomische Unsicherheit – inkl. Klimasorgen – Entscheidungen zur Elternschaft beeinflussen.</w:t>
      </w:r>
    </w:p>
    <w:p>
      <w:r>
        <w:rPr>
          <w:b/>
        </w:rPr>
        <w:t xml:space="preserve">Ergebnis: </w:t>
      </w:r>
      <w:r>
        <w:t>Über alle Länder hinweg war Haushaltseinkommen der stärkste Prädiktor (p&lt;0,001). Wahrnehmungen von makroökonomischer Stabilität, Klimaerwartungen, demokratischer Funktion und Frieden zeigten vergleichbar starke Effekte wie Wohneigentum und Kinderbetreuung – bedeutsamer als Geschlechterrollen-Einstellungen.</w:t>
      </w:r>
    </w:p>
    <w:p>
      <w:r>
        <w:rPr>
          <w:b/>
          <w:sz w:val="19"/>
        </w:rPr>
        <w:t xml:space="preserve">Übertragbarkeit: </w:t>
      </w:r>
      <w:r>
        <w:rPr>
          <w:sz w:val="19"/>
        </w:rPr>
        <w:t>Deutschland als Studienland inkludiert, direkte Übertragbarkeit auf deutsche Bevölkerung</w:t>
      </w:r>
    </w:p>
    <w:p>
      <w:r>
        <w:rPr>
          <w:color w:val="5A7D3A"/>
          <w:sz w:val="18"/>
        </w:rPr>
        <w:t>https://pubmed.ncbi.nlm.nih.gov/42520122/</w:t>
      </w:r>
    </w:p>
    <w:p>
      <w:pPr>
        <w:pStyle w:val="Heading2"/>
      </w:pPr>
      <w:r>
        <w:t>Prenatale Feinstaubbelastung und Plazenta-Biomarker in Barcelona</w:t>
      </w:r>
    </w:p>
    <w:p>
      <w:r>
        <w:rPr>
          <w:i/>
          <w:color w:val="666666"/>
          <w:sz w:val="18"/>
        </w:rPr>
        <w:t>Gómez-Herrera L et al.  ·  Int J Hyg Environ Health  ·  23.07.2026  ·  PMID 42492149</w:t>
      </w:r>
    </w:p>
    <w:p>
      <w:r>
        <w:t>Spanische Kohortenstudie mit 499 Schwangeren untersuchte Effekte von prenataler NO₂-, Rußkohlenstoff- und PM2,5-Exposition auf mitochondriale DNA und Telomerlänge in der Plazenta.</w:t>
      </w:r>
    </w:p>
    <w:p>
      <w:r>
        <w:rPr>
          <w:b/>
        </w:rPr>
        <w:t xml:space="preserve">Ergebnis: </w:t>
      </w:r>
      <w:r>
        <w:t>Erhöhte NO₂- und PM2,5-Werte während 1. und 3. Trimester sowie Rußkohlenstoff im 3. Trimester waren signifikant mit erhöhtem mitochondrialen DNA-Gehalt assoziiert (p&lt;0,05). Diese Veränderungen wurden nicht als Vermittler zwischen Luftverschmutzung und niedrigerem Geburtsgewicht identifiziert.</w:t>
      </w:r>
    </w:p>
    <w:p>
      <w:r>
        <w:rPr>
          <w:b/>
          <w:sz w:val="19"/>
        </w:rPr>
        <w:t xml:space="preserve">Übertragbarkeit: </w:t>
      </w:r>
      <w:r>
        <w:rPr>
          <w:sz w:val="19"/>
        </w:rPr>
        <w:t>Südeuropa-Studie, gemäßigte Klimazone, mit europäischen Kohortenmethoden übertragbar</w:t>
      </w:r>
    </w:p>
    <w:p>
      <w:r>
        <w:rPr>
          <w:color w:val="5A7D3A"/>
          <w:sz w:val="18"/>
        </w:rPr>
        <w:t>https://pubmed.ncbi.nlm.nih.gov/42492149/</w:t>
      </w:r>
    </w:p>
    <w:p>
      <w:pPr>
        <w:pStyle w:val="Heading2"/>
      </w:pPr>
      <w:r>
        <w:t>Antibiotikaresistenzen in Bewässerungswasser: Globaler Risiko-Rahmen</w:t>
      </w:r>
    </w:p>
    <w:p>
      <w:r>
        <w:rPr>
          <w:i/>
          <w:color w:val="666666"/>
          <w:sz w:val="18"/>
        </w:rPr>
        <w:t>Álvarez-Fraga L et al.  ·  Environ Sci Technol  ·  21.07.2026  ·  PMID 42421426</w:t>
      </w:r>
    </w:p>
    <w:p>
      <w:r>
        <w:t>Internationale Expertengruppe entwickelte einen Rahmen zur Bewertung von Antibiotikaresistenz-Risiken entlang der Abwasser-Bewässerungs-Agrar-Lebensmittel-Kette angesichts knapperen Wassers durch Klimawandel.</w:t>
      </w:r>
    </w:p>
    <w:p>
      <w:r>
        <w:rPr>
          <w:b/>
        </w:rPr>
        <w:t xml:space="preserve">Ergebnis: </w:t>
      </w:r>
      <w:r>
        <w:t>Der Rahmen identifiziert primäre Kontaminationsquellen, Amplifikationspunkte und Barrieren (Abbau im Boden, Ernte-Verzögerung, Nacherntemanagement). Empfehlungen berücksichtigen Kosten-Nutzen-Abwägungen sowie Verfügbarkeit alternativer Bewässerungswasserquellen je nach lokalen Bedingungen.</w:t>
      </w:r>
    </w:p>
    <w:p>
      <w:r>
        <w:rPr>
          <w:b/>
          <w:sz w:val="19"/>
        </w:rPr>
        <w:t xml:space="preserve">Übertragbarkeit: </w:t>
      </w:r>
      <w:r>
        <w:rPr>
          <w:sz w:val="19"/>
        </w:rPr>
        <w:t>Internationale Konsensarbeit mit europäischen Partnern, Methodik für deutsche Kontexte relevant</w:t>
      </w:r>
    </w:p>
    <w:p>
      <w:r>
        <w:rPr>
          <w:color w:val="5A7D3A"/>
          <w:sz w:val="18"/>
        </w:rPr>
        <w:t>https://pubmed.ncbi.nlm.nih.gov/42421426/</w:t>
      </w:r>
    </w:p>
    <w:p>
      <w:pPr>
        <w:pStyle w:val="Heading1"/>
      </w:pPr>
      <w:r>
        <w:t>Aufgenommen am 04.09.2026</w:t>
      </w:r>
    </w:p>
    <w:p>
      <w:pPr>
        <w:pStyle w:val="Heading2"/>
      </w:pPr>
      <w:r>
        <w:t>Air Pollution und Hitze und Atemwegsfolgen in Afrika: Systematischer Review</w:t>
      </w:r>
    </w:p>
    <w:p>
      <w:r>
        <w:rPr>
          <w:i/>
          <w:color w:val="666666"/>
          <w:sz w:val="18"/>
        </w:rPr>
        <w:t>Wright CY et al.  ·  Curr Environ Health Rep  ·  03.09.2026  ·  PMID 42690571</w:t>
      </w:r>
    </w:p>
    <w:p>
      <w:r>
        <w:t>Systematischer Review zu Luftverschmutzung, Hitze und Atemwegsmorbidität in Afrika mit Analyse von 13 Studien aus 10 Ländern.</w:t>
      </w:r>
    </w:p>
    <w:p>
      <w:r>
        <w:rPr>
          <w:b/>
        </w:rPr>
        <w:t xml:space="preserve">Ergebnis: </w:t>
      </w:r>
      <w:r>
        <w:t>PM2.5 in Biomass-Haushalten 96–177 µg/m³, ambient PM2.5 bis 259 µg/m³ – deutlich über WHO-Richtlinien. Stickoxide konsistent mit eingeschränkter Lungenfunktion bei Kindern assoziiert, Haushaltsluftver­schmutzung mit erhöhtem Risiko für Unter-Fünf-Mortalität (Angaben zu relativen Risiken im Abstract nicht spezifiziert). Höchste Anfälligkeit bei Kleinkindern und schlechter Belüftung.</w:t>
      </w:r>
    </w:p>
    <w:p>
      <w:r>
        <w:rPr>
          <w:b/>
          <w:sz w:val="19"/>
        </w:rPr>
        <w:t xml:space="preserve">Übertragbarkeit: </w:t>
      </w:r>
      <w:r>
        <w:rPr>
          <w:sz w:val="19"/>
        </w:rPr>
        <w:t>Afrika – höhere Expositionswerte, andere Anpassungskapazität</w:t>
      </w:r>
    </w:p>
    <w:p>
      <w:r>
        <w:rPr>
          <w:color w:val="5A7D3A"/>
          <w:sz w:val="18"/>
        </w:rPr>
        <w:t>https://pubmed.ncbi.nlm.nih.gov/42690571/</w:t>
      </w:r>
    </w:p>
    <w:p>
      <w:pPr>
        <w:pStyle w:val="Heading2"/>
      </w:pPr>
      <w:r>
        <w:t>Hitze-Warnsystem und Mortalität in Belo Horizonte, Brasilien</w:t>
      </w:r>
    </w:p>
    <w:p>
      <w:r>
        <w:rPr>
          <w:i/>
          <w:color w:val="666666"/>
          <w:sz w:val="18"/>
        </w:rPr>
        <w:t>Lucas TPB et al.  ·  Rev Bras Epidemiol  ·  28.08.2026  ·  PMID 42690407</w:t>
      </w:r>
    </w:p>
    <w:p>
      <w:r>
        <w:t>Quasi-Poisson-Regression mit DLNM zur Definition von Temperatur-Schwellwerten für Hitze-Warnsystem basierend auf täglicher Maximaltemperatur und Mortalität.</w:t>
      </w:r>
    </w:p>
    <w:p>
      <w:r>
        <w:rPr>
          <w:b/>
        </w:rPr>
        <w:t xml:space="preserve">Ergebnis: </w:t>
      </w:r>
      <w:r>
        <w:t>Minimale Mortalitätstemperatur 29,3 °C. RR 1,04 bei 90. Perzentil, 1,09 bei 95., 1,17 bei 98., 1,26 bei 99. Perzentil. Vier Alert-Level: Alert 1 (32,0–33,1 °C/3 Tage), Alert 2 (33,2–34,6 °C/3 Tage), Alert 3 (34,7–35,8 °C/3 Tage), Alert 4 (&gt;35,8 °C/2 Tage). Höhere Hitzewellen-Häufigkeit in El-Niño-Jahren.</w:t>
      </w:r>
    </w:p>
    <w:p>
      <w:r>
        <w:rPr>
          <w:b/>
          <w:sz w:val="19"/>
        </w:rPr>
        <w:t xml:space="preserve">Übertragbarkeit: </w:t>
      </w:r>
      <w:r>
        <w:rPr>
          <w:sz w:val="19"/>
        </w:rPr>
        <w:t>Brasilien, Subtropen – Methodik für Hitzeaktionsplan übertragbar, Temperaturschwellen nicht</w:t>
      </w:r>
    </w:p>
    <w:p>
      <w:r>
        <w:rPr>
          <w:color w:val="5A7D3A"/>
          <w:sz w:val="18"/>
        </w:rPr>
        <w:t>https://pubmed.ncbi.nlm.nih.gov/42690407/</w:t>
      </w:r>
    </w:p>
    <w:p>
      <w:pPr>
        <w:pStyle w:val="Heading2"/>
      </w:pPr>
      <w:r>
        <w:t>Schulung von Gesundheitsberuflern zu Luftverschmutzung</w:t>
      </w:r>
    </w:p>
    <w:p>
      <w:r>
        <w:rPr>
          <w:i/>
          <w:color w:val="666666"/>
          <w:sz w:val="18"/>
        </w:rPr>
        <w:t>Varaden D et al.  ·  Front Public Health  ·  12.08.2026  ·  PMID 42689181</w:t>
      </w:r>
    </w:p>
    <w:p>
      <w:r>
        <w:t>Machbarkeitsstudie zur Akzeptanz und Wirksamkeit einer einstündigen Online-Schulung für Hausärzte und Praxismitarbeiter zu Luftverschmutzung und Patientenberatung.</w:t>
      </w:r>
    </w:p>
    <w:p>
      <w:r>
        <w:rPr>
          <w:b/>
        </w:rPr>
        <w:t xml:space="preserve">Ergebnis: </w:t>
      </w:r>
      <w:r>
        <w:t>43 Gesundheitsberufer (40 Ärzte) absolviert; 90% (n=40) Post-Training-Befragung, 53% (n=26) 3-Monate-Follow-up. Verbesserungen bei selbstberichtetem Wissen und Selbstsicherheit in allen Outcomes. 85% der verfolgten Fachleute (n=22) gaben nach 3 Monaten Lerninhalte an Kollegen weiter; 100% Abschlussquote der Vorabefragung.</w:t>
      </w:r>
    </w:p>
    <w:p>
      <w:r>
        <w:rPr>
          <w:b/>
          <w:sz w:val="19"/>
        </w:rPr>
        <w:t xml:space="preserve">Übertragbarkeit: </w:t>
      </w:r>
      <w:r>
        <w:rPr>
          <w:sz w:val="19"/>
        </w:rPr>
        <w:t>Großbritannien/England, strukturell vergleichbar mit Deutschland</w:t>
      </w:r>
    </w:p>
    <w:p>
      <w:r>
        <w:rPr>
          <w:color w:val="5A7D3A"/>
          <w:sz w:val="18"/>
        </w:rPr>
        <w:t>https://pubmed.ncbi.nlm.nih.gov/42689181/</w:t>
      </w:r>
    </w:p>
    <w:p>
      <w:pPr>
        <w:pStyle w:val="Heading2"/>
      </w:pPr>
      <w:r>
        <w:t>Hitzewahrnehmung und Vorbereitung bei chronischen Krankheiten</w:t>
      </w:r>
    </w:p>
    <w:p>
      <w:r>
        <w:rPr>
          <w:i/>
          <w:color w:val="666666"/>
          <w:sz w:val="18"/>
        </w:rPr>
        <w:t>Hamama-Raz Y et al.  ·  Front Public Health  ·  19.08.2026  ·  PMID 42688060</w:t>
      </w:r>
    </w:p>
    <w:p>
      <w:r>
        <w:t>Querschnittsstudie (n=450, Alter ≥50 Jahre) zu Assoziation zwischen Krankheitswahrnehmungen, Bedrohungsbeurteilung, Hitzesorge und Preparedness für Extremwetter.</w:t>
      </w:r>
    </w:p>
    <w:p>
      <w:r>
        <w:rPr>
          <w:b/>
        </w:rPr>
        <w:t xml:space="preserve">Ergebnis: </w:t>
      </w:r>
      <w:r>
        <w:t>Negative Krankheitswahrnehmungen zeigten signifikante indirekte Assoziation mit größerer Preparedness über höhere Bedrohungsbeurteilung und stärkere Hitzesorge – Muster über Atemwegs-, Krebs- und kardiovaskuläre Erkrankungsgruppen ähnlich. Krankheitsgruppe moderierte signifikant die Assoziation zwischen Krankheitswahrnehmung und Hitzesorge (nur bei Atemwegserkrankungen signifikant, nicht bei Krebs/Herz-Kreislauf).</w:t>
      </w:r>
    </w:p>
    <w:p>
      <w:r>
        <w:rPr>
          <w:b/>
          <w:sz w:val="19"/>
        </w:rPr>
        <w:t xml:space="preserve">Übertragbarkeit: </w:t>
      </w:r>
      <w:r>
        <w:rPr>
          <w:sz w:val="19"/>
        </w:rPr>
        <w:t>Israel, Konzepte zu Adaptation bei chronischer Erkrankung übertragbar</w:t>
      </w:r>
    </w:p>
    <w:p>
      <w:r>
        <w:rPr>
          <w:color w:val="5A7D3A"/>
          <w:sz w:val="18"/>
        </w:rPr>
        <w:t>https://pubmed.ncbi.nlm.nih.gov/42688060/</w:t>
      </w:r>
    </w:p>
    <w:p>
      <w:pPr>
        <w:pStyle w:val="Heading2"/>
      </w:pPr>
      <w:r>
        <w:t>Hitze in der Schwangerschaft und nekrotisierende Enterokolitis</w:t>
      </w:r>
    </w:p>
    <w:p>
      <w:r>
        <w:rPr>
          <w:i/>
          <w:color w:val="666666"/>
          <w:sz w:val="18"/>
        </w:rPr>
        <w:t>Peng W et al.  ·  Biomed Environ Sci  ·  20.08.2026  ·  PMID 42687612</w:t>
      </w:r>
    </w:p>
    <w:p>
      <w:r>
        <w:t>Kohortenstudie an 8.334 Zwillingspaaren in China zur Assoziation von Hitze in der Schwangerschaft und nekrotisierender Enterokolitis (NEC) des Neugeborenen.</w:t>
      </w:r>
    </w:p>
    <w:p>
      <w:r>
        <w:rPr>
          <w:b/>
        </w:rPr>
        <w:t xml:space="preserve">Ergebnis: </w:t>
      </w:r>
      <w:r>
        <w:t>Exposition auf 90. Perzentil (24,8 °C) vs. Referenz (19,8 °C): OR 2,68 (95%-KI 1,93–3,72) für NEC. Trimester-spezifisch: OR 2,41 (1. Trimester), 3,30 (2. Trimester), 2,06 (3. Trimester). Hitzewellen in gesamter Schwangerschaft: OR 1,98 (95%-KI 1,14–3,43). Frühgeburten mediierten ~30–36% der Assoziation.</w:t>
      </w:r>
    </w:p>
    <w:p>
      <w:r>
        <w:rPr>
          <w:b/>
          <w:sz w:val="19"/>
        </w:rPr>
        <w:t xml:space="preserve">Übertragbarkeit: </w:t>
      </w:r>
      <w:r>
        <w:rPr>
          <w:sz w:val="19"/>
        </w:rPr>
        <w:t>China, gemäßigte bis subtropische Breiten – Schwelle nicht direkt übertragbar</w:t>
      </w:r>
    </w:p>
    <w:p>
      <w:r>
        <w:rPr>
          <w:color w:val="5A7D3A"/>
          <w:sz w:val="18"/>
        </w:rPr>
        <w:t>https://pubmed.ncbi.nlm.nih.gov/42687612/</w:t>
      </w:r>
    </w:p>
    <w:p>
      <w:pPr>
        <w:pStyle w:val="Heading2"/>
      </w:pPr>
      <w:r>
        <w:t>Luftverschmutzung, Grünflächen und Prädiabeties-Verlauf in Deutschland</w:t>
      </w:r>
    </w:p>
    <w:p>
      <w:r>
        <w:rPr>
          <w:i/>
          <w:color w:val="666666"/>
          <w:sz w:val="18"/>
        </w:rPr>
        <w:t>Xi Y et al.  ·  Diabetologia  ·  25.07.2026  ·  PMID 42502136</w:t>
      </w:r>
    </w:p>
    <w:p>
      <w:r>
        <w:t>KORA-Kohortenstudie (Süddeutschland 2006–2022) zu Luftschadstoffen, Urban-Heat-Island und Prädiabeties-Remission/Progression mit 1.618 Teilnehmenden.</w:t>
      </w:r>
    </w:p>
    <w:p>
      <w:r>
        <w:rPr>
          <w:b/>
        </w:rPr>
        <w:t xml:space="preserve">Ergebnis: </w:t>
      </w:r>
      <w:r>
        <w:t>PM2.5 IQR-Erhöhung: HR 1,89 (95%-KI 1,07–3,31) für IFG+IGT-Risiko. Höhere PM2.5 und Temperaturvariabilität, niedrigeres NDVI assoziiert mit erhöhtem Prädiabeties-Inzidenz. Reduziertes NDVI: HR 0,52 (95%-KI 0,28–0,96) für iIFG-Remission. Höhere künstliche nächtliche Beleuchtung: HR 0,22 (95%-KI 0,08–0,62) für iIFG-Remission.</w:t>
      </w:r>
    </w:p>
    <w:p>
      <w:r>
        <w:rPr>
          <w:b/>
          <w:sz w:val="19"/>
        </w:rPr>
        <w:t xml:space="preserve">Übertragbarkeit: </w:t>
      </w:r>
      <w:r>
        <w:rPr>
          <w:sz w:val="19"/>
        </w:rPr>
        <w:t>Deutsche Sterbedaten, gemäßigte Klimazone, vergleichbare Versorgungsstruktur</w:t>
      </w:r>
    </w:p>
    <w:p>
      <w:r>
        <w:rPr>
          <w:color w:val="5A7D3A"/>
          <w:sz w:val="18"/>
        </w:rPr>
        <w:t>https://pubmed.ncbi.nlm.nih.gov/42502136/</w:t>
      </w:r>
    </w:p>
    <w:p>
      <w:pPr>
        <w:pStyle w:val="Heading1"/>
      </w:pPr>
      <w:r>
        <w:t>Aufgenommen am 03.09.2026</w:t>
      </w:r>
    </w:p>
    <w:p>
      <w:pPr>
        <w:pStyle w:val="Heading2"/>
      </w:pPr>
      <w:r>
        <w:t>Kälte und Hitze erhöhen Hospitalisierungsrisiko bei Herzinsuffizienz in Schweden</w:t>
      </w:r>
    </w:p>
    <w:p>
      <w:r>
        <w:rPr>
          <w:i/>
          <w:color w:val="666666"/>
          <w:sz w:val="18"/>
        </w:rPr>
        <w:t>Ni W et al.  ·  J Am Coll Cardiol  ·  01.09.2026  ·  PMID 42683967</w:t>
      </w:r>
    </w:p>
    <w:p>
      <w:r>
        <w:t>Schwedische Kohorte (2006–2021) untersuchte kurzzeitige Assoziationen zwischen Kältespitzen/Hitzewellen und Hospitalisierungen wegen Herzinsuffizienz mittels case-crossover Design.</w:t>
      </w:r>
    </w:p>
    <w:p>
      <w:r>
        <w:rPr>
          <w:b/>
        </w:rPr>
        <w:t xml:space="preserve">Ergebnis: </w:t>
      </w:r>
      <w:r>
        <w:t>Kältespitzen: OR 1,085 (95%-KI: 1,042–1,129) über Lag 2–6 Tage; höhere Temperaturen in Warmsaison: OR 1,009 (95%-KI: 1,006–1,013) pro 10-Perzentil-Anstieg über Lag 0–3 Tage. Verzögerte Kälteeffekte (Lag 3–5), unmittelbarere Wärmeeffekte nachgewiesen.</w:t>
      </w:r>
    </w:p>
    <w:p>
      <w:r>
        <w:rPr>
          <w:b/>
          <w:sz w:val="19"/>
        </w:rPr>
        <w:t xml:space="preserve">Übertragbarkeit: </w:t>
      </w:r>
      <w:r>
        <w:rPr>
          <w:sz w:val="19"/>
        </w:rPr>
        <w:t>Schweden, gemäßigte Klimazone, vergleichbare Gesundheitssysteme mit Deutschland</w:t>
      </w:r>
    </w:p>
    <w:p>
      <w:r>
        <w:rPr>
          <w:color w:val="5A7D3A"/>
          <w:sz w:val="18"/>
        </w:rPr>
        <w:t>https://pubmed.ncbi.nlm.nih.gov/42683967/</w:t>
      </w:r>
    </w:p>
    <w:p>
      <w:pPr>
        <w:pStyle w:val="Heading2"/>
      </w:pPr>
      <w:r>
        <w:t>Warnsysteme gegen Hitzebelastung für Außenarbeiter: aktuelle Fortschritte und Umsetzungslücken</w:t>
      </w:r>
    </w:p>
    <w:p>
      <w:r>
        <w:rPr>
          <w:i/>
          <w:color w:val="666666"/>
          <w:sz w:val="18"/>
        </w:rPr>
        <w:t>Wei J  ·  Front Public Health  ·  18.08.2026  ·  PMID 42683104</w:t>
      </w:r>
    </w:p>
    <w:p>
      <w:r>
        <w:t>Narrativer Mini-Review zu Heat-Health Warning Systems (HHWS) für Außenarbeiter mit Fokus auf Vorhersage, Aufgabenverschlüsselung, Warnerreichbarkeit und arbeitsplatzbasierte Maßnahmen.</w:t>
      </w:r>
    </w:p>
    <w:p>
      <w:r>
        <w:rPr>
          <w:b/>
        </w:rPr>
        <w:t xml:space="preserve">Ergebnis: </w:t>
      </w:r>
      <w:r>
        <w:t>Fortschritte: WBGT-Vorhersagen, UTCI-Anpassungen, IoT-gestützte Frühwarnung; moderate Evidenz für Maßnahmenpakete zur Reduktion physiologischer Belastung; niedrig-moderate Evidenz für Verletzungsreduktion; zentrale Kontroversen um standardisierte vs. adjustierte Schwellenwerte, Compliance und Datenschutz.</w:t>
      </w:r>
    </w:p>
    <w:p>
      <w:r>
        <w:rPr>
          <w:b/>
          <w:sz w:val="19"/>
        </w:rPr>
        <w:t xml:space="preserve">Übertragbarkeit: </w:t>
      </w:r>
      <w:r>
        <w:rPr>
          <w:sz w:val="19"/>
        </w:rPr>
        <w:t>Globaler Überblick; Methoden, Lücken und Governance übertragbar auf deutsches Arbeitsschutzrecht</w:t>
      </w:r>
    </w:p>
    <w:p>
      <w:r>
        <w:rPr>
          <w:color w:val="5A7D3A"/>
          <w:sz w:val="18"/>
        </w:rPr>
        <w:t>https://pubmed.ncbi.nlm.nih.gov/42683104/</w:t>
      </w:r>
    </w:p>
    <w:p>
      <w:pPr>
        <w:pStyle w:val="Heading2"/>
      </w:pPr>
      <w:r>
        <w:t>Verfügbarkeit von Klima- und Gesundheitsbildung in europäischen Schools of Public Health</w:t>
      </w:r>
    </w:p>
    <w:p>
      <w:r>
        <w:rPr>
          <w:i/>
          <w:color w:val="666666"/>
          <w:sz w:val="18"/>
        </w:rPr>
        <w:t>Twomey EP et al.  ·  Int J Public Health  ·  26.06.2026  ·  PMID 42434171</w:t>
      </w:r>
    </w:p>
    <w:p>
      <w:r>
        <w:t>Querschnittsstudie: Erfassung von Klima- und Gesundheitsbildungsprogrammen an 268 Schools of Public Health in 53 Ländern der WHO-Europaregion 2024/2025.</w:t>
      </w:r>
    </w:p>
    <w:p>
      <w:r>
        <w:rPr>
          <w:b/>
        </w:rPr>
        <w:t xml:space="preserve">Ergebnis: </w:t>
      </w:r>
      <w:r>
        <w:t>41,4 % der Institutionen (111 von 268) boten mindestens ein verifiziertes Klima-und-Gesundheits-Programm/Kurs an; vergleichbar bei ASPHER-Mitgliedern (41 %) und Nicht-Mitgliedern (43 %); die meisten auf Master-Ebene; Bachelor-, Doktor-, berufliche Weiterbildung seltener.</w:t>
      </w:r>
    </w:p>
    <w:p>
      <w:r>
        <w:rPr>
          <w:b/>
          <w:sz w:val="19"/>
        </w:rPr>
        <w:t xml:space="preserve">Übertragbarkeit: </w:t>
      </w:r>
      <w:r>
        <w:rPr>
          <w:sz w:val="19"/>
        </w:rPr>
        <w:t>Europäische Bestandsaufnahme, bildet Baseline für Deutschland und Nachbarländer</w:t>
      </w:r>
    </w:p>
    <w:p>
      <w:r>
        <w:rPr>
          <w:color w:val="5A7D3A"/>
          <w:sz w:val="18"/>
        </w:rPr>
        <w:t>https://pubmed.ncbi.nlm.nih.gov/42434171/</w:t>
      </w:r>
    </w:p>
    <w:p>
      <w:pPr>
        <w:pStyle w:val="Heading2"/>
      </w:pPr>
      <w:r>
        <w:t>Höhere Außentemperatur ändert Lebensmittelkonsum in französischer Kohorte</w:t>
      </w:r>
    </w:p>
    <w:p>
      <w:r>
        <w:rPr>
          <w:i/>
          <w:color w:val="666666"/>
          <w:sz w:val="18"/>
        </w:rPr>
        <w:t>Kesse-Guyot E et al.  ·  Am J Clin Nutr  ·  10.07.2026  ·  PMID 42431597</w:t>
      </w:r>
    </w:p>
    <w:p>
      <w:r>
        <w:t>Longitudinal-Studie mit 100.851 Teilnehmern aus NutriNet-Santé (2009–2023): Effekt von täglich gemessener Außentemperatur auf energieadjustierte Lebensmittelaufnahme.</w:t>
      </w:r>
    </w:p>
    <w:p>
      <w:r>
        <w:rPr>
          <w:b/>
        </w:rPr>
        <w:t xml:space="preserve">Ergebnis: </w:t>
      </w:r>
      <w:r>
        <w:t>Bei 25–35 °C: Alkoholkonsum männlich +11 % (150→166 g/d), weiblich +6 % (101→107 g/d); zuckergesüßte Getränke besonders in jungen Altersgruppen +29 %; Obst/Gemüse erhöht, Fleisch/Hülsenfrüchte erniedrigt. Keine bedeutsamen Änderungen der Gesamtenergieaufnahme oder Ernährungsqualität.</w:t>
      </w:r>
    </w:p>
    <w:p>
      <w:r>
        <w:rPr>
          <w:b/>
          <w:sz w:val="19"/>
        </w:rPr>
        <w:t xml:space="preserve">Übertragbarkeit: </w:t>
      </w:r>
      <w:r>
        <w:rPr>
          <w:sz w:val="19"/>
        </w:rPr>
        <w:t>Frankreich, gemäßigte Klimazone, direktes Modell für deutsche Warming-Szenarien</w:t>
      </w:r>
    </w:p>
    <w:p>
      <w:r>
        <w:rPr>
          <w:color w:val="5A7D3A"/>
          <w:sz w:val="18"/>
        </w:rPr>
        <w:t>https://pubmed.ncbi.nlm.nih.gov/42431597/</w:t>
      </w:r>
    </w:p>
    <w:p>
      <w:pPr>
        <w:pStyle w:val="Heading2"/>
      </w:pPr>
      <w:r>
        <w:t>Risikokommunikation schlechter Luftqualität für vulnerable Gruppen</w:t>
      </w:r>
    </w:p>
    <w:p>
      <w:r>
        <w:rPr>
          <w:i/>
          <w:color w:val="666666"/>
          <w:sz w:val="18"/>
        </w:rPr>
        <w:t>Tolley CL et al.  ·  Front Public Health  ·  18.06.2026  ·  PMID 42395301</w:t>
      </w:r>
    </w:p>
    <w:p>
      <w:r>
        <w:t>Qualitative Studie mit 50 Personen aus vulnerablen Gruppen in Nordost-England zu optimalen Strategien der Kommunikation von Luftqualitätsrisiken.</w:t>
      </w:r>
    </w:p>
    <w:p>
      <w:r>
        <w:rPr>
          <w:b/>
        </w:rPr>
        <w:t xml:space="preserve">Ergebnis: </w:t>
      </w:r>
      <w:r>
        <w:t>Entwicklung eines theorie- und evidenzgestützten Rahmens: zugeschnittene Informationen zu Risiken/Schäden, actionable Empfehlungen, vertrauenswürdige Quellen (Gesundheitsfachleute, Peers), multiple Kanäle (SMS, Community-basiert). Befund: Information muss zugänglich, verständlich und zielgruppenspezifisch sein.</w:t>
      </w:r>
    </w:p>
    <w:p>
      <w:r>
        <w:rPr>
          <w:b/>
          <w:sz w:val="19"/>
        </w:rPr>
        <w:t xml:space="preserve">Übertragbarkeit: </w:t>
      </w:r>
      <w:r>
        <w:rPr>
          <w:sz w:val="19"/>
        </w:rPr>
        <w:t>Großbritannien, gemäßigte Klimazone, vulnerable Populationen auch in Deutschland relevant</w:t>
      </w:r>
    </w:p>
    <w:p>
      <w:r>
        <w:rPr>
          <w:color w:val="5A7D3A"/>
          <w:sz w:val="18"/>
        </w:rPr>
        <w:t>https://pubmed.ncbi.nlm.nih.gov/42395301/</w:t>
      </w:r>
    </w:p>
    <w:p>
      <w:pPr>
        <w:pStyle w:val="Heading2"/>
      </w:pPr>
      <w:r>
        <w:t>Green Planet: Co-kreierte Intervention für Klimaschutz im Krankenhaus</w:t>
      </w:r>
    </w:p>
    <w:p>
      <w:r>
        <w:rPr>
          <w:i/>
          <w:color w:val="666666"/>
          <w:sz w:val="18"/>
        </w:rPr>
        <w:t>Stabel LS et al.  ·  BMC Health Serv Res  ·  02.07.2026  ·  PMID 42393663</w:t>
      </w:r>
    </w:p>
    <w:p>
      <w:r>
        <w:t>Entwicklung und frühe Evaluierung einer Methode (Green Planet) zur Integration von Klimaschutzmaßnahmen in die klinische Praxis eines schwedischen Krankenhauses mittels Design und Qualitätsverbesserung.</w:t>
      </w:r>
    </w:p>
    <w:p>
      <w:r>
        <w:rPr>
          <w:b/>
        </w:rPr>
        <w:t xml:space="preserve">Ergebnis: </w:t>
      </w:r>
      <w:r>
        <w:t>Qualitatives Design: 8 Interviews, 1 Fokusgruppe (11 Teilnehmer), 3 Observationen. Die Intervention erhöhte Bewusstsein und Wissen, förderte Reflexion und kollektive Verantwortung. Das COM-B-Modell zeigte Verbesserungen der Capability, Opportunity und Motivation für Klimahandeln; Herausforderungen: variable Engagement, Zeitdruck, Abhängigkeit von Testleiter.</w:t>
      </w:r>
    </w:p>
    <w:p>
      <w:r>
        <w:rPr>
          <w:b/>
          <w:sz w:val="19"/>
        </w:rPr>
        <w:t xml:space="preserve">Übertragbarkeit: </w:t>
      </w:r>
      <w:r>
        <w:rPr>
          <w:sz w:val="19"/>
        </w:rPr>
        <w:t>Schweden, europäisches Krankenhaus, Implementierungsperspektiven auf Deutschland übertragbar</w:t>
      </w:r>
    </w:p>
    <w:p>
      <w:r>
        <w:rPr>
          <w:color w:val="5A7D3A"/>
          <w:sz w:val="18"/>
        </w:rPr>
        <w:t>https://pubmed.ncbi.nlm.nih.gov/42393663/</w:t>
      </w:r>
    </w:p>
    <w:p>
      <w:pPr>
        <w:pStyle w:val="Heading1"/>
      </w:pPr>
      <w:r>
        <w:t>Aufgenommen am 02.09.2026</w:t>
      </w:r>
    </w:p>
    <w:p>
      <w:pPr>
        <w:pStyle w:val="Heading2"/>
      </w:pPr>
      <w:r>
        <w:t>Klimawandel und Epilepsie-Fachleute: Italienische Befragung zu Bewusstsein und Vorsorge</w:t>
      </w:r>
    </w:p>
    <w:p>
      <w:r>
        <w:rPr>
          <w:i/>
          <w:color w:val="666666"/>
          <w:sz w:val="18"/>
        </w:rPr>
        <w:t>Bartolini E et al.  ·  Eur J Neurol  ·  Aug. 2026  ·  PMID 42629975</w:t>
      </w:r>
    </w:p>
    <w:p>
      <w:r>
        <w:t>Nationale anonyme Online-Befragung italienischer Epilepsie-Fachleute zu Bewusstsein, Haltungen und Preparedness bezüglich Klimawandel und Patientengesundheit (167 Antworten).</w:t>
      </w:r>
    </w:p>
    <w:p>
      <w:r>
        <w:rPr>
          <w:b/>
        </w:rPr>
        <w:t xml:space="preserve">Ergebnis: </w:t>
      </w:r>
      <w:r>
        <w:t>100 % bestätigten globale Erwärmung; 84,3 % zeigten mäßige bis schwere Besorgnis um Patienten; 99,4 % unterstützten Fortbildung zu Klima und Gesundheit; 88,6 % befürworteten Patientenmaterialien; 97 % unterstützten Nachhaltigkeitsrichtlinien am Arbeitsplatz. Individuelle Maßnahmen häufig (93,3 % recyceln mehr), institutionelle Initiativen seltener (46,1 % Telemedizin, 42,6 % keine Verkehrsinitiative).</w:t>
      </w:r>
    </w:p>
    <w:p>
      <w:r>
        <w:rPr>
          <w:b/>
          <w:sz w:val="19"/>
        </w:rPr>
        <w:t xml:space="preserve">Übertragbarkeit: </w:t>
      </w:r>
      <w:r>
        <w:rPr>
          <w:sz w:val="19"/>
        </w:rPr>
        <w:t>Italien, gemäßigte Klimazone, EU-Land, südeuropäisches Setting</w:t>
      </w:r>
    </w:p>
    <w:p>
      <w:r>
        <w:rPr>
          <w:color w:val="5A7D3A"/>
          <w:sz w:val="18"/>
        </w:rPr>
        <w:t>https://pubmed.ncbi.nlm.nih.gov/42629975/</w:t>
      </w:r>
    </w:p>
    <w:p>
      <w:pPr>
        <w:pStyle w:val="Heading2"/>
      </w:pPr>
      <w:r>
        <w:t>Innenraumluft und berufliche Expositionen: Asthmarisiko in schwedischer Bevölkerung</w:t>
      </w:r>
    </w:p>
    <w:p>
      <w:r>
        <w:rPr>
          <w:i/>
          <w:color w:val="666666"/>
          <w:sz w:val="18"/>
        </w:rPr>
        <w:t>Wang J et al.  ·  BMC Pulm Med  ·  20.07.2026  ·  PMID 42477710</w:t>
      </w:r>
    </w:p>
    <w:p>
      <w:r>
        <w:t>Die REGAL-Studie verknüpft Wohnumfeld- und Arbeitsplatzexpositionen mit zukünftiger Inhalationskortikosteroid-Therapie in zwei schwedischen Bevölkerungskohorten (31.768 Teilnehmer, 10,7 Jahre Follow-up).</w:t>
      </w:r>
    </w:p>
    <w:p>
      <w:r>
        <w:rPr>
          <w:b/>
        </w:rPr>
        <w:t xml:space="preserve">Ergebnis: </w:t>
      </w:r>
      <w:r>
        <w:t>Bodenfeuchte (HR = 1,42; 95%-KI 1,14–1,77), reizende Innenraumluft (HR = 1,46; 95%-KI 1,29–1,65) und berufliche Exposition gegenüber Gas/Rauch/Staub (HR = 1,25; 95%-KI 1,12–1,40) erhöhten das Risiko für initiierte ICS-Therapie signifikant.</w:t>
      </w:r>
    </w:p>
    <w:p>
      <w:r>
        <w:rPr>
          <w:b/>
          <w:sz w:val="19"/>
        </w:rPr>
        <w:t xml:space="preserve">Übertragbarkeit: </w:t>
      </w:r>
      <w:r>
        <w:rPr>
          <w:sz w:val="19"/>
        </w:rPr>
        <w:t>Skandinavien, gemäßigte Klimazone, vergleichbare Gesundheitssystem-Struktur</w:t>
      </w:r>
    </w:p>
    <w:p>
      <w:r>
        <w:rPr>
          <w:color w:val="5A7D3A"/>
          <w:sz w:val="18"/>
        </w:rPr>
        <w:t>https://pubmed.ncbi.nlm.nih.gov/42477710/</w:t>
      </w:r>
    </w:p>
    <w:p>
      <w:pPr>
        <w:pStyle w:val="Heading2"/>
      </w:pPr>
      <w:r>
        <w:t>Pränatal-Rauchen und DNA-Methylierung bei Neugeborenen: Epigenome-wide Meta-Analyse</w:t>
      </w:r>
    </w:p>
    <w:p>
      <w:r>
        <w:rPr>
          <w:i/>
          <w:color w:val="666666"/>
          <w:sz w:val="18"/>
        </w:rPr>
        <w:t>Hoang TT et al.  ·  Environ Health Perspect  ·  07.07.2026  ·  PMID 42428256</w:t>
      </w:r>
    </w:p>
    <w:p>
      <w:r>
        <w:t>PACE-Konsortiums-Meta-Analyse untersucht pränatale Tabakexposition und epigenomweite DNA-Methylierung in Neugeborenenblut über 19 Kohorten (11.175 Eltern-Neugeborenen-Paare).</w:t>
      </w:r>
    </w:p>
    <w:p>
      <w:r>
        <w:rPr>
          <w:b/>
        </w:rPr>
        <w:t xml:space="preserve">Ergebnis: </w:t>
      </w:r>
      <w:r>
        <w:t>Mütterliches andauerndes Rauchen: 8.862 differenziell methylierte CpG-Stellen (FDR &lt; 0,05); über 300 neue Gene identifiziert. Sekundärexposition (SHS), ehemaliges Rauchen und väterliches Rauchen zeigten minimale bis keine Methylierungsänderungen außer cg24805739 (MED13L) bei paternalem ehemaliges Rauchen.</w:t>
      </w:r>
    </w:p>
    <w:p>
      <w:r>
        <w:rPr>
          <w:b/>
          <w:sz w:val="19"/>
        </w:rPr>
        <w:t xml:space="preserve">Übertragbarkeit: </w:t>
      </w:r>
      <w:r>
        <w:rPr>
          <w:sz w:val="19"/>
        </w:rPr>
        <w:t>Multizentrisch (Nord- und Südamerika, Europa), übertragbar auf gemäßigte Zonen</w:t>
      </w:r>
    </w:p>
    <w:p>
      <w:r>
        <w:rPr>
          <w:color w:val="5A7D3A"/>
          <w:sz w:val="18"/>
        </w:rPr>
        <w:t>https://pubmed.ncbi.nlm.nih.gov/42428256/</w:t>
      </w:r>
    </w:p>
    <w:p>
      <w:pPr>
        <w:pStyle w:val="Heading2"/>
      </w:pPr>
      <w:r>
        <w:t>Luftverschmutzung und tägliche Aktivität: Feinstaub reduziert Schritte um 361 pro Tag</w:t>
      </w:r>
    </w:p>
    <w:p>
      <w:r>
        <w:rPr>
          <w:i/>
          <w:color w:val="666666"/>
          <w:sz w:val="18"/>
        </w:rPr>
        <w:t>Knapová L et al.  ·  Appl Psychol Health Well Being  ·  Aug. 2026  ·  PMID 42415238</w:t>
      </w:r>
    </w:p>
    <w:p>
      <w:r>
        <w:t>Multilevel-Bayes-Analyse der täglichen Beziehung zwischen PM₁₀-Exposition und Schrittanzahl über 14 Tage bei 693 Erwachsenen in einer Industrieregion Tschechiens (9.702 tägliche Beobachtungen).</w:t>
      </w:r>
    </w:p>
    <w:p>
      <w:r>
        <w:rPr>
          <w:b/>
        </w:rPr>
        <w:t xml:space="preserve">Ergebnis: </w:t>
      </w:r>
      <w:r>
        <w:t>Auf Tagen mit erhöhtem PM₁₀ (über Individualmittel): Schritzahl –0,027 SD niedriger (95%-KI [–0,047, –0,006]); 1-SD-PM₁₀-Anstieg = 361 weniger Schritte. Selbstberichtete Luftqualitäts-Monitoring-Tendenz moderierte Beziehung nicht (b = –0,003; 95%-KI [–0,044, 0,038]).</w:t>
      </w:r>
    </w:p>
    <w:p>
      <w:r>
        <w:rPr>
          <w:b/>
          <w:sz w:val="19"/>
        </w:rPr>
        <w:t xml:space="preserve">Übertragbarkeit: </w:t>
      </w:r>
      <w:r>
        <w:rPr>
          <w:sz w:val="19"/>
        </w:rPr>
        <w:t>Tschechien, gemäßigte Klimazone, Industrieregion mit messbarem Klimawandelbezug</w:t>
      </w:r>
    </w:p>
    <w:p>
      <w:r>
        <w:rPr>
          <w:color w:val="5A7D3A"/>
          <w:sz w:val="18"/>
        </w:rPr>
        <w:t>https://pubmed.ncbi.nlm.nih.gov/42415238/</w:t>
      </w:r>
    </w:p>
    <w:p>
      <w:pPr>
        <w:pStyle w:val="Heading2"/>
      </w:pPr>
      <w:r>
        <w:t>Physiologische Hitzebelastung in der Schwangerschaft: Wearables und Anpassungsstrategien in Ghana</w:t>
      </w:r>
    </w:p>
    <w:p>
      <w:r>
        <w:rPr>
          <w:i/>
          <w:color w:val="666666"/>
          <w:sz w:val="18"/>
        </w:rPr>
        <w:t>Zimmer RS et al.  ·  BMC Public Health  ·  06.07.2026  ·  PMID 42410409</w:t>
      </w:r>
    </w:p>
    <w:p>
      <w:r>
        <w:t>Die Physio-HeMAB-Studie untersucht die Auswirkungen von Umgebungshitze auf physiologische Parameter schwangerer Frauen und fetale Gesundheit sowie den Effekt von Anpassungsstrategien in ländlichen Nordghana.</w:t>
      </w:r>
    </w:p>
    <w:p>
      <w:r>
        <w:rPr>
          <w:b/>
        </w:rPr>
        <w:t xml:space="preserve">Ergebnis: </w:t>
      </w:r>
      <w:r>
        <w:t>Studienprotokoll mit integriertem Design: Kontinuierliche Messung von Herzfrequenz, Herzfrequenzvariabilität, Kernkörpertemperatur und Aktivität mittels tragbarer Geräte; Umgebungsüberwachung durch WBGT (Wet-Bulb Globe Temperature) und UTCI (Universal Thermal Climate Index) auf Haushaltsebene; Bewertung fetaler Indikatoren einschließlich fetale Herzfrequenz und Doppler-Indizes zur Abbildung physiologischer Hitzereaktionen.</w:t>
      </w:r>
    </w:p>
    <w:p>
      <w:r>
        <w:rPr>
          <w:b/>
          <w:sz w:val="19"/>
        </w:rPr>
        <w:t xml:space="preserve">Übertragbarkeit: </w:t>
      </w:r>
      <w:r>
        <w:rPr>
          <w:sz w:val="19"/>
        </w:rPr>
        <w:t>Tropen-Setting, aber Methodik und Hitzeadaptation übertragbar auf gemäßigte Zonen</w:t>
      </w:r>
    </w:p>
    <w:p>
      <w:r>
        <w:rPr>
          <w:color w:val="5A7D3A"/>
          <w:sz w:val="18"/>
        </w:rPr>
        <w:t>https://pubmed.ncbi.nlm.nih.gov/42410409/</w:t>
      </w:r>
    </w:p>
    <w:p>
      <w:pPr>
        <w:pStyle w:val="Heading2"/>
      </w:pPr>
      <w:r>
        <w:t>Reduktion von Fleisch und Milchprodukten: Gesundheit, Umwelt und Ernährung in Schottland</w:t>
      </w:r>
    </w:p>
    <w:p>
      <w:r>
        <w:rPr>
          <w:i/>
          <w:color w:val="666666"/>
          <w:sz w:val="18"/>
        </w:rPr>
        <w:t>Kennedy J et al.  ·  Nat Food  ·  03.07.2026  ·  PMID 42399703</w:t>
      </w:r>
    </w:p>
    <w:p>
      <w:r>
        <w:t>Modellierungsstudie zu 33 Ernährungspfaden zur Reduktion von Fleisch- und Milchkonsum um 20–35% evaluiert Effekte auf Nährstoffaufnahme, kardiometabolische Erkrankungen, Treibhausgasemissionen und Kosten in einer repräsentativen schottischen Stichprobe.</w:t>
      </w:r>
    </w:p>
    <w:p>
      <w:r>
        <w:rPr>
          <w:b/>
        </w:rPr>
        <w:t xml:space="preserve">Ergebnis: </w:t>
      </w:r>
      <w:r>
        <w:t>Fast alle Reduktionspfade verbesserten Ernährungs-, Gesundheits- und Umweltoutcomes ohne Kostensteigerung. Gram-für-Gram-Ersatz von Fleisch und Milch durch Gemüse, Hülsenfrüchte, Eier und pflanzliche Alternativen erzielte größte Gewinne; CO₂-Reduktion bis zu 2,8–11 % des Emissionsbudgets bis 2040 möglich.</w:t>
      </w:r>
    </w:p>
    <w:p>
      <w:r>
        <w:rPr>
          <w:b/>
          <w:sz w:val="19"/>
        </w:rPr>
        <w:t xml:space="preserve">Übertragbarkeit: </w:t>
      </w:r>
      <w:r>
        <w:rPr>
          <w:sz w:val="19"/>
        </w:rPr>
        <w:t>Großbritannien, gemäßigte Klimazone, vergleichbare Ernährungsmuster</w:t>
      </w:r>
    </w:p>
    <w:p>
      <w:r>
        <w:rPr>
          <w:color w:val="5A7D3A"/>
          <w:sz w:val="18"/>
        </w:rPr>
        <w:t>https://pubmed.ncbi.nlm.nih.gov/42399703/</w:t>
      </w:r>
    </w:p>
    <w:p>
      <w:pPr>
        <w:pStyle w:val="Heading1"/>
      </w:pPr>
      <w:r>
        <w:t>Aufgenommen am 01.09.2026</w:t>
      </w:r>
    </w:p>
    <w:p>
      <w:pPr>
        <w:pStyle w:val="Heading2"/>
      </w:pPr>
      <w:r>
        <w:t>Extreme Temperaturen und Frühgeburtsrisiko in den USA</w:t>
      </w:r>
    </w:p>
    <w:p>
      <w:r>
        <w:rPr>
          <w:i/>
          <w:color w:val="666666"/>
          <w:sz w:val="18"/>
        </w:rPr>
        <w:t>Perkins NJ et al.  ·  Int J Epidemiol  ·  18.08.2026  ·  PMID 42671351</w:t>
      </w:r>
    </w:p>
    <w:p>
      <w:r>
        <w:t>Prospektive Kohortenstudie untersuchte die Assoziation zwischen vorgeburtlicher Exposition gegenüber extremen Temperaturen und Frühgeburtsrisiko bei über 200.000 Schwangerschaften.</w:t>
      </w:r>
    </w:p>
    <w:p>
      <w:r>
        <w:rPr>
          <w:b/>
        </w:rPr>
        <w:t xml:space="preserve">Ergebnis: </w:t>
      </w:r>
      <w:r>
        <w:t>Chronische Kälteexposition: Odds Ratio 1,66 für Frühgeburten &lt;34 Wochen, 1,40 für 34-37 Wochen, 1,16 für 37-39 Wochen. Chronische Hitzeexposition: OR 1,20, 1,13 bzw. 1,32. Assoziationen waren im ersten Trimester stärker (p&lt;0,05).</w:t>
      </w:r>
    </w:p>
    <w:p>
      <w:r>
        <w:rPr>
          <w:b/>
          <w:sz w:val="19"/>
        </w:rPr>
        <w:t xml:space="preserve">Übertragbarkeit: </w:t>
      </w:r>
      <w:r>
        <w:rPr>
          <w:sz w:val="19"/>
        </w:rPr>
        <w:t>USA, gemäßigte Klimazone; Temperatureffekte teilweise auf Deutschland übertragbar</w:t>
      </w:r>
    </w:p>
    <w:p>
      <w:r>
        <w:rPr>
          <w:color w:val="5A7D3A"/>
          <w:sz w:val="18"/>
        </w:rPr>
        <w:t>https://pubmed.ncbi.nlm.nih.gov/42671351/</w:t>
      </w:r>
    </w:p>
    <w:p>
      <w:pPr>
        <w:pStyle w:val="Heading2"/>
      </w:pPr>
      <w:r>
        <w:t>Nachhaltigkeitsorientierung von Pflege- und Hebammenpersonal in Europa</w:t>
      </w:r>
    </w:p>
    <w:p>
      <w:r>
        <w:rPr>
          <w:i/>
          <w:color w:val="666666"/>
          <w:sz w:val="18"/>
        </w:rPr>
        <w:t>Flynn A et al.  ·  J Nurs Manag  ·  2026  ·  PMID 42670663</w:t>
      </w:r>
    </w:p>
    <w:p>
      <w:r>
        <w:t>Querschnittsumfrage bei 256 Pflege- und Hebammenpersonal aus Irland, Vereinigtes Königreich, Deutschland und weiteren europäischen Ländern zur Haltung gegenüber Nachhaltigkeit und Klimawandel.</w:t>
      </w:r>
    </w:p>
    <w:p>
      <w:r>
        <w:rPr>
          <w:b/>
        </w:rPr>
        <w:t xml:space="preserve">Ergebnis: </w:t>
      </w:r>
      <w:r>
        <w:t>78% stimmten zu, dass Klimawandel ein wichtiges Anliegen der Pflege ist; 87,1% unterstützten Nachhaltigkeit. 84,4% wendeten Nachhaltigkeitsprinzipien privat an, aber nur 53,5% am Arbeitsplatz (p&lt;0,001). Signifikanter Zusammenhang zwischen privatem und beruflichem Nachhaltigkeitsverhalten.</w:t>
      </w:r>
    </w:p>
    <w:p>
      <w:r>
        <w:rPr>
          <w:b/>
          <w:sz w:val="19"/>
        </w:rPr>
        <w:t xml:space="preserve">Übertragbarkeit: </w:t>
      </w:r>
      <w:r>
        <w:rPr>
          <w:sz w:val="19"/>
        </w:rPr>
        <w:t>Europäische Länder, besonders Deutschland - Kultur und Gesundheitssystem direkt übertragbar</w:t>
      </w:r>
    </w:p>
    <w:p>
      <w:r>
        <w:rPr>
          <w:color w:val="5A7D3A"/>
          <w:sz w:val="18"/>
        </w:rPr>
        <w:t>https://pubmed.ncbi.nlm.nih.gov/42670663/</w:t>
      </w:r>
    </w:p>
    <w:p>
      <w:pPr>
        <w:pStyle w:val="Heading2"/>
      </w:pPr>
      <w:r>
        <w:t>Klimaresiliente Gesundheitssysteme für ältere Menschen in Deutschland und Japan</w:t>
      </w:r>
    </w:p>
    <w:p>
      <w:r>
        <w:rPr>
          <w:i/>
          <w:color w:val="666666"/>
          <w:sz w:val="18"/>
        </w:rPr>
        <w:t>Herrmann A et al.  ·  Environ Health Prev Med  ·  2026  ·  PMID 42669523</w:t>
      </w:r>
    </w:p>
    <w:p>
      <w:r>
        <w:t>Expertenworkshop zu Strategien zur Steigerung der Klimaresilienzen von Gesundheitssystemen in alternden Gesellschaften mit Fokus auf soziale Isolation und Hitzerisiken.</w:t>
      </w:r>
    </w:p>
    <w:p>
      <w:r>
        <w:rPr>
          <w:b/>
        </w:rPr>
        <w:t xml:space="preserve">Ergebnis: </w:t>
      </w:r>
      <w:r>
        <w:t>Kernfindung: Gezielte Interventionen gegen soziale Isolation und Hitzegesundheitsrisiken wurden als vielversprechender Weg zur Steigerung der Systemresilienz identifiziert; bisherige Interventionen adressieren diese nicht simultan in skalenübergreifender Perspektive.</w:t>
      </w:r>
    </w:p>
    <w:p>
      <w:r>
        <w:rPr>
          <w:b/>
          <w:sz w:val="19"/>
        </w:rPr>
        <w:t xml:space="preserve">Übertragbarkeit: </w:t>
      </w:r>
      <w:r>
        <w:rPr>
          <w:sz w:val="19"/>
        </w:rPr>
        <w:t>Deutschland und Japan, beide überalternde Gesellschaften, gemäßigte Klimazonen</w:t>
      </w:r>
    </w:p>
    <w:p>
      <w:r>
        <w:rPr>
          <w:color w:val="5A7D3A"/>
          <w:sz w:val="18"/>
        </w:rPr>
        <w:t>https://pubmed.ncbi.nlm.nih.gov/42669523/</w:t>
      </w:r>
    </w:p>
    <w:p>
      <w:pPr>
        <w:pStyle w:val="Heading2"/>
      </w:pPr>
      <w:r>
        <w:t>Luftverschmutzung und Rheumatoide Arthritis: Metabolische Mechanismen</w:t>
      </w:r>
    </w:p>
    <w:p>
      <w:r>
        <w:rPr>
          <w:i/>
          <w:color w:val="666666"/>
          <w:sz w:val="18"/>
        </w:rPr>
        <w:t>Zhang Y et al.  ·  Front Public Health  ·  12.08.2026  ·  PMID 42656414</w:t>
      </w:r>
    </w:p>
    <w:p>
      <w:r>
        <w:t>UK Biobank-Kohortenstudie (403.332 Teilnehmende, 14 Jahre Follow-up) untersuchte Zusammenhänge zwischen Langzeitluftschadstoffexposition, Plasmametabolomen und Rheumatoide-Arthritis-Risiko.</w:t>
      </w:r>
    </w:p>
    <w:p>
      <w:r>
        <w:rPr>
          <w:b/>
        </w:rPr>
        <w:t xml:space="preserve">Ergebnis: </w:t>
      </w:r>
      <w:r>
        <w:t>PM2,5-bezogene metabolische Signaturen: Hazard Ratio 1,208 pro Standardabweichung (95%-KI: 1,180-1,236); NO2: HR 1,141 (1,109-1,173); NOx: HR 1,174 (1,148-1,201). Metabolische Signaturen erklärten 15,7-21,1% der Assoziation Luftverschmutzung-RA.</w:t>
      </w:r>
    </w:p>
    <w:p>
      <w:r>
        <w:rPr>
          <w:b/>
          <w:sz w:val="19"/>
        </w:rPr>
        <w:t xml:space="preserve">Übertragbarkeit: </w:t>
      </w:r>
      <w:r>
        <w:rPr>
          <w:sz w:val="19"/>
        </w:rPr>
        <w:t>UK Biobank, europäische Daten, gemäßigte Klimazone, vergleichbares Versorgungssystem</w:t>
      </w:r>
    </w:p>
    <w:p>
      <w:r>
        <w:rPr>
          <w:color w:val="5A7D3A"/>
          <w:sz w:val="18"/>
        </w:rPr>
        <w:t>https://pubmed.ncbi.nlm.nih.gov/42656414/</w:t>
      </w:r>
    </w:p>
    <w:p>
      <w:pPr>
        <w:pStyle w:val="Heading2"/>
      </w:pPr>
      <w:r>
        <w:t>Licht- und Luftverschmutzungsexposition und COPD-Risiko in UK</w:t>
      </w:r>
    </w:p>
    <w:p>
      <w:r>
        <w:rPr>
          <w:i/>
          <w:color w:val="666666"/>
          <w:sz w:val="18"/>
        </w:rPr>
        <w:t>Zhang Z et al.  ·  Environ Pollut  ·  01.10.2026  ·  PMID 42413849</w:t>
      </w:r>
    </w:p>
    <w:p>
      <w:r>
        <w:t>Prospektive Kohortenstudie (86.080 Teilnehmende, 13 Millionen Lichtsensor-Stunden) untersuchte unabhängige und wechselwirkende Effekte von persönlicher Lichtexposition und Luftverschmutzung auf Neuauftreten COPD.</w:t>
      </w:r>
    </w:p>
    <w:p>
      <w:r>
        <w:rPr>
          <w:b/>
        </w:rPr>
        <w:t xml:space="preserve">Ergebnis: </w:t>
      </w:r>
      <w:r>
        <w:t>Hellere Taglichtexposition (90-100% Perzentil vs. 0-50%): HR 0,72 (95%-KI: 0,60-0,88). Hellere Nachtlichtexposition (90-100%): HR 1,41 (1,23-1,63). Signifikante additive Wechselwirkung zwischen Nachtlicht und Luftverschmutzung; Effekt stärker bei höherer PM-Exposition.</w:t>
      </w:r>
    </w:p>
    <w:p>
      <w:r>
        <w:rPr>
          <w:b/>
          <w:sz w:val="19"/>
        </w:rPr>
        <w:t xml:space="preserve">Übertragbarkeit: </w:t>
      </w:r>
      <w:r>
        <w:rPr>
          <w:sz w:val="19"/>
        </w:rPr>
        <w:t>UK Biobank, europäische Daten, gemäßigte Klimazone, hohes Übertragungspotenzial</w:t>
      </w:r>
    </w:p>
    <w:p>
      <w:r>
        <w:rPr>
          <w:color w:val="5A7D3A"/>
          <w:sz w:val="18"/>
        </w:rPr>
        <w:t>https://pubmed.ncbi.nlm.nih.gov/42413849/</w:t>
      </w:r>
    </w:p>
    <w:p>
      <w:pPr>
        <w:pStyle w:val="Heading1"/>
      </w:pPr>
      <w:r>
        <w:t>Aufgenommen am 31.08.2026</w:t>
      </w:r>
    </w:p>
    <w:p>
      <w:pPr>
        <w:pStyle w:val="Heading2"/>
      </w:pPr>
      <w:r>
        <w:t>Luftverschmutzung und Atemwegssymptome in Ecuador: Stickoxide und Schwefeldioxid</w:t>
      </w:r>
    </w:p>
    <w:p>
      <w:r>
        <w:rPr>
          <w:i/>
          <w:color w:val="666666"/>
          <w:sz w:val="18"/>
        </w:rPr>
        <w:t>Piedra JP et al.  ·  Front Public Health  ·  22.07.2026  ·  PMID 42558606</w:t>
      </w:r>
    </w:p>
    <w:p>
      <w:r>
        <w:t>Querschnittsstudie an 1807 ecuadorianischen Arbeitern zur Assoziation zwischen informeller Beschäftigung, satellitengestützten Luftschadstoffmetriken und Atemwegssymptomen.</w:t>
      </w:r>
    </w:p>
    <w:p>
      <w:r>
        <w:rPr>
          <w:b/>
        </w:rPr>
        <w:t xml:space="preserve">Ergebnis: </w:t>
      </w:r>
      <w:r>
        <w:t>Informelle Beschäftigung zeigte stärkste Assoziation mit Atemwegssymptomen: Asthma (aOR 12,56 [95% KI 5,09–32,87]), Giemen (aOR 6,78 [95% KI 1,83–27,89]), chronischer Husten (aOR 4,14 [95% KI 2,26–7,74]). Nach Kontrolle der Höhe: NO₂ und SO₂ primäre unabhängige Umweltprädiktoren für chronische Phlegmen und Husten.</w:t>
      </w:r>
    </w:p>
    <w:p>
      <w:r>
        <w:rPr>
          <w:b/>
          <w:sz w:val="19"/>
        </w:rPr>
        <w:t xml:space="preserve">Übertragbarkeit: </w:t>
      </w:r>
      <w:r>
        <w:rPr>
          <w:sz w:val="19"/>
        </w:rPr>
        <w:t>Methodik übertragbar auf Deutschland; Temperaturschwellen und Bevölkerungsanpassung nicht vergleichbar</w:t>
      </w:r>
    </w:p>
    <w:p>
      <w:r>
        <w:rPr>
          <w:color w:val="5A7D3A"/>
          <w:sz w:val="18"/>
        </w:rPr>
        <w:t>https://pubmed.ncbi.nlm.nih.gov/42558606/</w:t>
      </w:r>
    </w:p>
    <w:p>
      <w:pPr>
        <w:pStyle w:val="Heading2"/>
      </w:pPr>
      <w:r>
        <w:t>Luftverschmutzung und Suizidmortalität im Vereinigten Königreich</w:t>
      </w:r>
    </w:p>
    <w:p>
      <w:r>
        <w:rPr>
          <w:i/>
          <w:color w:val="666666"/>
          <w:sz w:val="18"/>
        </w:rPr>
        <w:t>Daoud S et al.  ·  Environ Sci Pollut Res Int  ·  01.08.2026  ·  PMID 42538457</w:t>
      </w:r>
    </w:p>
    <w:p>
      <w:r>
        <w:t>Fixed-Effects-Panel-Regressionsanalyse zur Assoziation zwischen Feinstaubkonzentration (PM₂.₅) und Suizidmortalität in englischen Kommunalverwaltungen (2015–2023).</w:t>
      </w:r>
    </w:p>
    <w:p>
      <w:r>
        <w:rPr>
          <w:b/>
        </w:rPr>
        <w:t xml:space="preserve">Ergebnis: </w:t>
      </w:r>
      <w:r>
        <w:t>Nach Kontrolle von Behörden- und Jahresfesteffekten: PM₂.₅ positiv und signifikant mit Suizidmortalität assoziiert (β = 0,221, p = 0,007). Nichtlineares Modell zeigt U-förmige Beziehung mit Wendepunkt bei 7,8 µg/m³; über diesem Schwellenwert erhöhte Suizidmortalität.</w:t>
      </w:r>
    </w:p>
    <w:p>
      <w:r>
        <w:rPr>
          <w:b/>
          <w:sz w:val="19"/>
        </w:rPr>
        <w:t xml:space="preserve">Übertragbarkeit: </w:t>
      </w:r>
      <w:r>
        <w:rPr>
          <w:sz w:val="19"/>
        </w:rPr>
        <w:t>Großbritannien, gemäßigte Klimazone, nationale Daten; Kausalität nicht belegt, Ergebnisse explorativer Natur</w:t>
      </w:r>
    </w:p>
    <w:p>
      <w:r>
        <w:rPr>
          <w:color w:val="5A7D3A"/>
          <w:sz w:val="18"/>
        </w:rPr>
        <w:t>https://pubmed.ncbi.nlm.nih.gov/42538457/</w:t>
      </w:r>
    </w:p>
    <w:p>
      <w:pPr>
        <w:pStyle w:val="Heading2"/>
      </w:pPr>
      <w:r>
        <w:t>Innenraumluftqualität in europäischen Schulen: LEARN-Studienprotokoll</w:t>
      </w:r>
    </w:p>
    <w:p>
      <w:r>
        <w:rPr>
          <w:i/>
          <w:color w:val="666666"/>
          <w:sz w:val="18"/>
        </w:rPr>
        <w:t>Berden DP et al.  ·  Front Public Health  ·  02.07.2026  ·  PMID 42465630</w:t>
      </w:r>
    </w:p>
    <w:p>
      <w:r>
        <w:t>Crossover-Interventionsstudie in Schulen (Belgien, Dänemark, Griechenland) zur Bewertung der Auswirkung von Luftreinigern auf Innenraumluftqualität, Expositionsbiomarker und kognitiver Leistung bei 450 Grundschülern.</w:t>
      </w:r>
    </w:p>
    <w:p>
      <w:r>
        <w:rPr>
          <w:b/>
        </w:rPr>
        <w:t xml:space="preserve">Ergebnis: </w:t>
      </w:r>
      <w:r>
        <w:t>Geplante Studie mit detaillierten Messungen flüchtiger organischer Verbindungen, Formaldehyd, polyzyklischer aromatischer Kohlenwasserstoffe und Partikeln (PM₁₀, PM₂.₅, ultrafeine Partikel). Standardisierte kognitive Tests an drei Sprachen, Biomarker in Urin und Blut, Blutdruckmessungen vorgesehen. Primäre Analyse mit gemischten Modellen für Expositions-Reaktions-Beziehungen.</w:t>
      </w:r>
    </w:p>
    <w:p>
      <w:r>
        <w:rPr>
          <w:b/>
          <w:sz w:val="19"/>
        </w:rPr>
        <w:t xml:space="preserve">Übertragbarkeit: </w:t>
      </w:r>
      <w:r>
        <w:rPr>
          <w:sz w:val="19"/>
        </w:rPr>
        <w:t>Europa (Belgien, Dänemark, Griechenland), gemäßigte Klimazone, direkt relevant für deutsche Schulen</w:t>
      </w:r>
    </w:p>
    <w:p>
      <w:r>
        <w:rPr>
          <w:color w:val="5A7D3A"/>
          <w:sz w:val="18"/>
        </w:rPr>
        <w:t>https://pubmed.ncbi.nlm.nih.gov/42465630/</w:t>
      </w:r>
    </w:p>
    <w:p>
      <w:pPr>
        <w:pStyle w:val="Heading2"/>
      </w:pPr>
      <w:r>
        <w:t>Hitze und Krankenhausinfektionen: Staphylococcus aureus und E. coli-Bakteriämie</w:t>
      </w:r>
    </w:p>
    <w:p>
      <w:r>
        <w:rPr>
          <w:i/>
          <w:color w:val="666666"/>
          <w:sz w:val="18"/>
        </w:rPr>
        <w:t>Mathé P et al.  ·  PLoS One  ·  14.07.2026  ·  PMID 42447085</w:t>
      </w:r>
    </w:p>
    <w:p>
      <w:r>
        <w:t>Prospektive Multicenter-Studie an sechs deutschen Kliniken zur Auswirkung von Hitzetagen auf die Inzidenz von Staphylococcus aureus und Escherichia coli-Bakteriämie.</w:t>
      </w:r>
    </w:p>
    <w:p>
      <w:r>
        <w:rPr>
          <w:b/>
        </w:rPr>
        <w:t xml:space="preserve">Ergebnis: </w:t>
      </w:r>
      <w:r>
        <w:t>Bei 2870 SAB und 4421 ECB-Fällen (2017–2019): Saisonale Schwankungen (ECB Peak-to-Trough-Ratio 1,33 [95% KI 1,23–1,45], p &lt; 0,001). Bei nosokomialem SAB signifikante Assoziation mit Hitzetagen nach 2 Tagen (IRR 1,45 [95% KI 1,17–1,82], p = 0,001).</w:t>
      </w:r>
    </w:p>
    <w:p>
      <w:r>
        <w:rPr>
          <w:b/>
          <w:sz w:val="19"/>
        </w:rPr>
        <w:t xml:space="preserve">Übertragbarkeit: </w:t>
      </w:r>
      <w:r>
        <w:rPr>
          <w:sz w:val="19"/>
        </w:rPr>
        <w:t>Deutschland, deutschsprachiger Raum, klinische Datenbank, direkte Übertragbarkeit</w:t>
      </w:r>
    </w:p>
    <w:p>
      <w:r>
        <w:rPr>
          <w:color w:val="5A7D3A"/>
          <w:sz w:val="18"/>
        </w:rPr>
        <w:t>https://pubmed.ncbi.nlm.nih.gov/42447085/</w:t>
      </w:r>
    </w:p>
    <w:p>
      <w:pPr>
        <w:pStyle w:val="Heading2"/>
      </w:pPr>
      <w:r>
        <w:t>Ultrafeine Partikel und Mortalität: Europäische und nordamerikanische Querschnittsanalyse</w:t>
      </w:r>
    </w:p>
    <w:p>
      <w:r>
        <w:rPr>
          <w:i/>
          <w:color w:val="666666"/>
          <w:sz w:val="18"/>
        </w:rPr>
        <w:t>Lelieveld J et al.  ·  Cardiovasc Res  ·  26.08.2026  ·  PMID 42417425</w:t>
      </w:r>
    </w:p>
    <w:p>
      <w:r>
        <w:t>Studie integriert Erdbeobachtungen und Machine Learning, um die Langzeitexposition gegenüber Ultrafeinpartikeln (UFP &lt; 100 nm) zu schätzen und die Sterblichkeitsbelastung in urbanen Umgebungen zu bewerten.</w:t>
      </w:r>
    </w:p>
    <w:p>
      <w:r>
        <w:rPr>
          <w:b/>
        </w:rPr>
        <w:t xml:space="preserve">Ergebnis: </w:t>
      </w:r>
      <w:r>
        <w:t>Geschätzte Mortalitätsdichte in Europa: 35,7 (15,8–65,5) pro 100 000 Menschen pro Jahr; Nordamerika: 27,4 (12,9–47,4) pro 100 000. UFP-Exposition und Mortalität besonders hoch in Süd- und Osteuropa. Schätzungsweise 1,99 (0,81–3,89) Millionen überschüssiger Todesfälle pro Jahr global durch UFP.</w:t>
      </w:r>
    </w:p>
    <w:p>
      <w:r>
        <w:rPr>
          <w:b/>
          <w:sz w:val="19"/>
        </w:rPr>
        <w:t xml:space="preserve">Übertragbarkeit: </w:t>
      </w:r>
      <w:r>
        <w:rPr>
          <w:sz w:val="19"/>
        </w:rPr>
        <w:t>Europa und Nordamerika, gemäßigte Klimazonen, direkte Relevanz für deutsches Gesundheitssystem</w:t>
      </w:r>
    </w:p>
    <w:p>
      <w:r>
        <w:rPr>
          <w:color w:val="5A7D3A"/>
          <w:sz w:val="18"/>
        </w:rPr>
        <w:t>https://pubmed.ncbi.nlm.nih.gov/42417425/</w:t>
      </w:r>
    </w:p>
    <w:p>
      <w:pPr>
        <w:pStyle w:val="Heading2"/>
      </w:pPr>
      <w:r>
        <w:t>Hitze und sozioökonomische Ungleichheit: Innenhitze als Vermittler bei älteren Frauen</w:t>
      </w:r>
    </w:p>
    <w:p>
      <w:r>
        <w:rPr>
          <w:i/>
          <w:color w:val="666666"/>
          <w:sz w:val="18"/>
        </w:rPr>
        <w:t>Heinken C et al.  ·  Int J Equity Health  ·  07.07.2026  ·  PMID 42415109</w:t>
      </w:r>
    </w:p>
    <w:p>
      <w:r>
        <w:t>Studie untersucht den vermittelnden Effekt der häuslichen Wärmeexposition auf die Beziehung zwischen Sozioökonomie und Hitzeerschöpfung bei älteren Erwachsenen in Deutschland.</w:t>
      </w:r>
    </w:p>
    <w:p>
      <w:r>
        <w:rPr>
          <w:b/>
        </w:rPr>
        <w:t xml:space="preserve">Ergebnis: </w:t>
      </w:r>
      <w:r>
        <w:t>Geringeres Einkommen war mit höherer Hitzeerschöpfung bei älteren Frauen verbunden (Gesamt-Effekt β = -0,09 [-0,14; -0,03]); häusliche Wärmeexposition vermittelte 11% dieser Assoziation. Keine signifikante Mediation durch Wärmeexposition bei Männern gefunden.</w:t>
      </w:r>
    </w:p>
    <w:p>
      <w:r>
        <w:rPr>
          <w:b/>
          <w:sz w:val="19"/>
        </w:rPr>
        <w:t xml:space="preserve">Übertragbarkeit: </w:t>
      </w:r>
      <w:r>
        <w:rPr>
          <w:sz w:val="19"/>
        </w:rPr>
        <w:t>Deutschland, gemäßigte Klimazone, aktuell, direkter Bezug zu Gesundheitssystem und Risikogruppen</w:t>
      </w:r>
    </w:p>
    <w:p>
      <w:r>
        <w:rPr>
          <w:color w:val="5A7D3A"/>
          <w:sz w:val="18"/>
        </w:rPr>
        <w:t>https://pubmed.ncbi.nlm.nih.gov/42415109/</w:t>
      </w:r>
    </w:p>
    <w:p>
      <w:pPr>
        <w:pStyle w:val="Heading1"/>
      </w:pPr>
      <w:r>
        <w:t>Aufgenommen am 30.08.2026</w:t>
      </w:r>
    </w:p>
    <w:p>
      <w:pPr>
        <w:pStyle w:val="Heading2"/>
      </w:pPr>
      <w:r>
        <w:t>Nächtliche Hitze als Hauptrisikofaktor für hitzebedingte Todesfälle bei älteren Erwachsenen in Barcelona</w:t>
      </w:r>
    </w:p>
    <w:p>
      <w:r>
        <w:rPr>
          <w:i/>
          <w:color w:val="666666"/>
          <w:sz w:val="18"/>
        </w:rPr>
        <w:t>Arellano B et al.  ·  Front Public Health  ·  14.08.2026  ·  PMID 42666960</w:t>
      </w:r>
    </w:p>
    <w:p>
      <w:r>
        <w:t>Diese Studie untersuchte die Auswirkungen von Tag- und Nachttemperaturen auf die Sterblichkeit älterer Erwachsener in Barcelona zwischen 2007 und 2018 mittels Zeit-Reihen-Epidemiologie.</w:t>
      </w:r>
    </w:p>
    <w:p>
      <w:r>
        <w:rPr>
          <w:b/>
        </w:rPr>
        <w:t xml:space="preserve">Ergebnis: </w:t>
      </w:r>
      <w:r>
        <w:t>721 Todesfälle waren nächtlichen Hitzewellen zuzurechnen, gegenüber 571 Todesfällen bei Tages-Hitzewellen. Nächtliche Temperaturen spielen eine entscheidendere Rolle als Tagestemperaturen bei der hitzeassoziierten Sterblichkeit. Die Studie fordert eine Revision der Hitzewarnsysteme um nächtliche Temperaturen und Persistenzkriterien.</w:t>
      </w:r>
    </w:p>
    <w:p>
      <w:r>
        <w:rPr>
          <w:b/>
          <w:sz w:val="19"/>
        </w:rPr>
        <w:t xml:space="preserve">Übertragbarkeit: </w:t>
      </w:r>
      <w:r>
        <w:rPr>
          <w:sz w:val="19"/>
        </w:rPr>
        <w:t>Südeuropa mit vergleichbarer urbaner Struktur und ähnlichen Hitzewellen; methodische Erkenntnisse für Heat Health Action Plan relevant</w:t>
      </w:r>
    </w:p>
    <w:p>
      <w:r>
        <w:rPr>
          <w:color w:val="5A7D3A"/>
          <w:sz w:val="18"/>
        </w:rPr>
        <w:t>https://pubmed.ncbi.nlm.nih.gov/42666960/</w:t>
      </w:r>
    </w:p>
    <w:p>
      <w:pPr>
        <w:pStyle w:val="Heading2"/>
      </w:pPr>
      <w:r>
        <w:t>Luftverschmutzung und COPD-Krankenhausaufenthalte in China: Kasui-Studie mit Fall-Crossover-Design</w:t>
      </w:r>
    </w:p>
    <w:p>
      <w:r>
        <w:rPr>
          <w:i/>
          <w:color w:val="666666"/>
          <w:sz w:val="18"/>
        </w:rPr>
        <w:t>Li L et al.  ·  Int J Chron Obstruct Pulmon Dis  ·  21.08.2026  ·  PMID 42644138</w:t>
      </w:r>
    </w:p>
    <w:p>
      <w:r>
        <w:t>Retrospektive Fall-Crossover-Studie in China 2012–2022 untersuchte Assoziationen zwischen Luftschadstoffen und COPD-Krankenhausaufenthalten bei 68.482 Patienten.</w:t>
      </w:r>
    </w:p>
    <w:p>
      <w:r>
        <w:rPr>
          <w:b/>
        </w:rPr>
        <w:t xml:space="preserve">Ergebnis: </w:t>
      </w:r>
      <w:r>
        <w:t>PM2,5, PM10, NO2 und CO waren signifikant mit COPD-Aufnahmen assoziiert (OR 1,015–1,034 je Standard-Abweichung). Stärkste Assoziation für PM10 an Lag-Tag 4. Junge Patienten, Raucher und Landwirte waren besonders anfällig. Effekte blieben nach Ausschluss von COVID-19-Fällen bestehen.</w:t>
      </w:r>
    </w:p>
    <w:p>
      <w:r>
        <w:rPr>
          <w:b/>
          <w:sz w:val="19"/>
        </w:rPr>
        <w:t xml:space="preserve">Übertragbarkeit: </w:t>
      </w:r>
      <w:r>
        <w:rPr>
          <w:sz w:val="19"/>
        </w:rPr>
        <w:t>Nur bedingt: Höhere Expositionsschwellen und andere Versorgungsstruktur als Deutschland; Methodik jedoch übertragbar</w:t>
      </w:r>
    </w:p>
    <w:p>
      <w:r>
        <w:rPr>
          <w:color w:val="5A7D3A"/>
          <w:sz w:val="18"/>
        </w:rPr>
        <w:t>https://pubmed.ncbi.nlm.nih.gov/42644138/</w:t>
      </w:r>
    </w:p>
    <w:p>
      <w:pPr>
        <w:pStyle w:val="Heading2"/>
      </w:pPr>
      <w:r>
        <w:t>Umweltsteuern, Luftverschmutzung und Gesundheitsergebnisse in EU-Staaten – eine raumzeitliche Analyse</w:t>
      </w:r>
    </w:p>
    <w:p>
      <w:r>
        <w:rPr>
          <w:i/>
          <w:color w:val="666666"/>
          <w:sz w:val="18"/>
        </w:rPr>
        <w:t>Moroșan A et al.  ·  Front Public Health  ·  11.08.2026  ·  PMID 42643558</w:t>
      </w:r>
    </w:p>
    <w:p>
      <w:r>
        <w:t>Die Studie untersuchte mittels räumlich-temporaler Modelle den Zusammenhang zwischen Umweltsteuern, Luftverschmutzung und Morbiditäts-/Mortalitätsergebnissen in EU-Mitgliedsstaaten.</w:t>
      </w:r>
    </w:p>
    <w:p>
      <w:r>
        <w:rPr>
          <w:b/>
        </w:rPr>
        <w:t xml:space="preserve">Ergebnis: </w:t>
      </w:r>
      <w:r>
        <w:t>Pollution- und Ressourcensteuern reduzierten Luftverschmutzung signifikant mit Spillover-Effekten in Nachbarländer. PM2,5, Treibhausgase und versauernd wirkende Gase zeigten positive statistisch signifikante Assoziationen mit Herz-Kreislauf- und Atemwegserkrankungstodesfällen (direkte und indirekte Effekte).</w:t>
      </w:r>
    </w:p>
    <w:p>
      <w:r>
        <w:rPr>
          <w:b/>
          <w:sz w:val="19"/>
        </w:rPr>
        <w:t xml:space="preserve">Übertragbarkeit: </w:t>
      </w:r>
      <w:r>
        <w:rPr>
          <w:sz w:val="19"/>
        </w:rPr>
        <w:t>EU-weit anwendbar, direkte Relevanz für deutsche Umweltpolitik und Steuergestaltung</w:t>
      </w:r>
    </w:p>
    <w:p>
      <w:r>
        <w:rPr>
          <w:color w:val="5A7D3A"/>
          <w:sz w:val="18"/>
        </w:rPr>
        <w:t>https://pubmed.ncbi.nlm.nih.gov/42643558/</w:t>
      </w:r>
    </w:p>
    <w:p>
      <w:pPr>
        <w:pStyle w:val="Heading2"/>
      </w:pPr>
      <w:r>
        <w:t>Familiale, Wohnungs- und Haushaltsfaktoren für Neurodermitis bei Schulkindern in Portugal</w:t>
      </w:r>
    </w:p>
    <w:p>
      <w:r>
        <w:rPr>
          <w:i/>
          <w:color w:val="666666"/>
          <w:sz w:val="18"/>
        </w:rPr>
        <w:t>Hatem G et al.  ·  Eur J Pediatr  ·  21.08.2026  ·  PMID 42629451</w:t>
      </w:r>
    </w:p>
    <w:p>
      <w:r>
        <w:t>Querschnittstudie in Porto untersuchte mittels gemischten logistischen Regressionsmodellen Assoziationen zwischen Kind-, Haushalt- und Wohnmerkmalen und Neurodermitis-Diagnose bei 1.227 Schulkindern.</w:t>
      </w:r>
    </w:p>
    <w:p>
      <w:r>
        <w:rPr>
          <w:b/>
        </w:rPr>
        <w:t xml:space="preserve">Ergebnis: </w:t>
      </w:r>
      <w:r>
        <w:t>Erhöhte Odds für Neurodermitis: Sekundärrauchexposition postnatal (aOR 1,48; 95%-KI 1,26–1,73), Familiengeschichte (aOR 3,53; 95%-KI 3,00–4,15), höheres Einkommen (aOR 1,40; 95%-KI 1,11–1,77), Nähe zu Verkehrszonen (aOR 1,32; 95%-KI 1,11–1,48). Reduzierte Odds bei höherer Mutterbildung (aOR 0,68).</w:t>
      </w:r>
    </w:p>
    <w:p>
      <w:r>
        <w:rPr>
          <w:b/>
          <w:sz w:val="19"/>
        </w:rPr>
        <w:t xml:space="preserve">Übertragbarkeit: </w:t>
      </w:r>
      <w:r>
        <w:rPr>
          <w:sz w:val="19"/>
        </w:rPr>
        <w:t>Portugal, südeuropäische gemäßigte Klimazone, strukturell vergleichbar mit Deutschland</w:t>
      </w:r>
    </w:p>
    <w:p>
      <w:r>
        <w:rPr>
          <w:color w:val="5A7D3A"/>
          <w:sz w:val="18"/>
        </w:rPr>
        <w:t>https://pubmed.ncbi.nlm.nih.gov/42629451/</w:t>
      </w:r>
    </w:p>
    <w:p>
      <w:pPr>
        <w:pStyle w:val="Heading2"/>
      </w:pPr>
      <w:r>
        <w:t>Kernkompetenzen für Klima- und Umwelt-Epidemiologie in Feldepidemiologie-Trainingsprogrammen – Delphi-Konsensstudie</w:t>
      </w:r>
    </w:p>
    <w:p>
      <w:r>
        <w:rPr>
          <w:i/>
          <w:color w:val="666666"/>
          <w:sz w:val="18"/>
        </w:rPr>
        <w:t>Khader Y et al.  ·  Front Public Health  ·  06.08.2026  ·  PMID 42625798</w:t>
      </w:r>
    </w:p>
    <w:p>
      <w:r>
        <w:t>Dreistufige Delphi-Studie entwickelte einen konsensualen, praxisorientierten Kompetenzrahmen für die Integration von Klima- und Umwelt-Epidemiologie in Feldepidemiologie-Trainingsprogramme in der östlichen Mittelmeer-Region.</w:t>
      </w:r>
    </w:p>
    <w:p>
      <w:r>
        <w:rPr>
          <w:b/>
        </w:rPr>
        <w:t xml:space="preserve">Ergebnis: </w:t>
      </w:r>
      <w:r>
        <w:t>Konsens über neun Kompetenzdomänen mit höchstbewerteten Funktionen: Surveillance, Ausbruchsuntersuchung und Datenanalyse in Klima-/Umweltkontext. Workshop-Validierung bestätigte Relevanz, Klarheit und Machbarkeit aller Domänen. Staffelweise Umsetzung innerhalb bestehender FETP-Curricula empfohlen.</w:t>
      </w:r>
    </w:p>
    <w:p>
      <w:r>
        <w:rPr>
          <w:b/>
          <w:sz w:val="19"/>
        </w:rPr>
        <w:t xml:space="preserve">Übertragbarkeit: </w:t>
      </w:r>
      <w:r>
        <w:rPr>
          <w:sz w:val="19"/>
        </w:rPr>
        <w:t>Qualitative Konsensstudie mit Expertenbeteiligung, Methodologie für Deutschland/Europa anwendbar</w:t>
      </w:r>
    </w:p>
    <w:p>
      <w:r>
        <w:rPr>
          <w:color w:val="5A7D3A"/>
          <w:sz w:val="18"/>
        </w:rPr>
        <w:t>https://pubmed.ncbi.nlm.nih.gov/42625798/</w:t>
      </w:r>
    </w:p>
    <w:p>
      <w:pPr>
        <w:pStyle w:val="Heading2"/>
      </w:pPr>
      <w:r>
        <w:t>Hitzebelastung in Krankenhäusern: Wahrnehmung und Raumklimamessungen zur Hitzeaktionsplanung</w:t>
      </w:r>
    </w:p>
    <w:p>
      <w:r>
        <w:rPr>
          <w:i/>
          <w:color w:val="666666"/>
          <w:sz w:val="18"/>
        </w:rPr>
        <w:t>Scheidl ST et al.  ·  BMC Public Health  ·  08.07.2026  ·  PMID 42420931</w:t>
      </w:r>
    </w:p>
    <w:p>
      <w:r>
        <w:t>Querschnittstudie in einem deutschen Universitätskrankenhaus kombinierte Mitarbeiterbefragungen zur Hitzebelastung mit kontinuierlichen Temperaturmessungen in Personalräumen.</w:t>
      </w:r>
    </w:p>
    <w:p>
      <w:r>
        <w:rPr>
          <w:b/>
        </w:rPr>
        <w:t xml:space="preserve">Ergebnis: </w:t>
      </w:r>
      <w:r>
        <w:t>38,7 % der 681 Mitarbeiter hatten hohe oder sehr hohe wahrgenommene Hitzebelastung. Symptome waren Müdigkeit, Konzentrationsschwierigkeiten und Schwindel. Höhere Hitzebelastung bei körperlich aktiven Fachkräften und auf oberen Stockwerken mit erhöhten Temperaturen. Fehlende Hitzeschulung korrelierte mit höherer Belastung (p &lt; 0,001).</w:t>
      </w:r>
    </w:p>
    <w:p>
      <w:r>
        <w:rPr>
          <w:b/>
          <w:sz w:val="19"/>
        </w:rPr>
        <w:t xml:space="preserve">Übertragbarkeit: </w:t>
      </w:r>
      <w:r>
        <w:rPr>
          <w:sz w:val="19"/>
        </w:rPr>
        <w:t>Deutsches Krankenhaus im südlichen Bayern, direkt übertragbar auf deutsche Gesundheitseinrichtungen</w:t>
      </w:r>
    </w:p>
    <w:p>
      <w:r>
        <w:rPr>
          <w:color w:val="5A7D3A"/>
          <w:sz w:val="18"/>
        </w:rPr>
        <w:t>https://pubmed.ncbi.nlm.nih.gov/42420931/</w:t>
      </w:r>
    </w:p>
    <w:p>
      <w:pPr>
        <w:pStyle w:val="Heading1"/>
      </w:pPr>
      <w:r>
        <w:t>Aufgenommen am 29.08.2026</w:t>
      </w:r>
    </w:p>
    <w:p>
      <w:pPr>
        <w:pStyle w:val="Heading2"/>
      </w:pPr>
      <w:r>
        <w:t>Extreme Hitze und Notaufnahme-Besuche in den USA (2018-2025)</w:t>
      </w:r>
    </w:p>
    <w:p>
      <w:r>
        <w:rPr>
          <w:i/>
          <w:color w:val="666666"/>
          <w:sz w:val="18"/>
        </w:rPr>
        <w:t>Hecht T et al.  ·  Int J Environ Res Public Health  ·  18.08.2026  ·  PMID 42652388</w:t>
      </w:r>
    </w:p>
    <w:p>
      <w:r>
        <w:t>Analyse der Assoziation zwischen extremen Hiteereignissen und Notaufnahme-Besuchen (EDV) wegen hitzebezogener Erkrankungen in zehn US-Regionen mit täglich gemessenen Temperatur- und Hitzeindex-Daten.</w:t>
      </w:r>
    </w:p>
    <w:p>
      <w:r>
        <w:rPr>
          <w:b/>
        </w:rPr>
        <w:t xml:space="preserve">Ergebnis: </w:t>
      </w:r>
      <w:r>
        <w:t>Maximale Temperatur und Hitzeindex waren signifikante Prädiktoren für EDV-Anstiege. Assoziationen waren weitgehend zeitgleich (maximale Korrelation bei Lag null). EDV stiegen mehrere Tage vor Spitzenbedingungen an, unterstrichen die Notwendigkeit Echtzeit-Response.</w:t>
      </w:r>
    </w:p>
    <w:p>
      <w:r>
        <w:rPr>
          <w:b/>
          <w:sz w:val="19"/>
        </w:rPr>
        <w:t xml:space="preserve">Übertragbarkeit: </w:t>
      </w:r>
      <w:r>
        <w:rPr>
          <w:sz w:val="19"/>
        </w:rPr>
        <w:t>USA, begrenzte Übertragung - andere Hitzetoleranz und Versorgungsstrukturen als gemäßigte Zonen.</w:t>
      </w:r>
    </w:p>
    <w:p>
      <w:r>
        <w:rPr>
          <w:color w:val="5A7D3A"/>
          <w:sz w:val="18"/>
        </w:rPr>
        <w:t>https://pubmed.ncbi.nlm.nih.gov/42652388/</w:t>
      </w:r>
    </w:p>
    <w:p>
      <w:pPr>
        <w:pStyle w:val="Heading2"/>
      </w:pPr>
      <w:r>
        <w:t>Luftverschmutzung und Neurokognition von Schulkindern in Belgien</w:t>
      </w:r>
    </w:p>
    <w:p>
      <w:r>
        <w:rPr>
          <w:i/>
          <w:color w:val="666666"/>
          <w:sz w:val="18"/>
        </w:rPr>
        <w:t>Hendrickx H et al.  ·  Int J Environ Res Public Health  ·  18.08.2026  ·  PMID 42652386</w:t>
      </w:r>
    </w:p>
    <w:p>
      <w:r>
        <w:t>Studie untersuchte Auswirkungen von Feinstaubexposition (PM) auf Gefäßfunktion und Aufmerksamkeit bei 138 belgischen Grundschülern (10 Jahre) mit wiederholten Messungen.</w:t>
      </w:r>
    </w:p>
    <w:p>
      <w:r>
        <w:rPr>
          <w:b/>
        </w:rPr>
        <w:t xml:space="preserve">Ergebnis: </w:t>
      </w:r>
      <w:r>
        <w:t>Erhöhte direkte PM-Exposition (4h) war mit reduzierter mikrovaskulärer Dilatation assoziiert; Aufmerksamkeit verbesserte sich paradox mit direkter und kürzlicher PM-Exposition. Keine signifikanten Assoziationen mit NO2 gefunden.</w:t>
      </w:r>
    </w:p>
    <w:p>
      <w:r>
        <w:rPr>
          <w:b/>
          <w:sz w:val="19"/>
        </w:rPr>
        <w:t xml:space="preserve">Übertragbarkeit: </w:t>
      </w:r>
      <w:r>
        <w:rPr>
          <w:sz w:val="19"/>
        </w:rPr>
        <w:t>Belgien, gemäßigte Klimazone, vergleichbares Versorgungssystem mit Deutschland.</w:t>
      </w:r>
    </w:p>
    <w:p>
      <w:r>
        <w:rPr>
          <w:color w:val="5A7D3A"/>
          <w:sz w:val="18"/>
        </w:rPr>
        <w:t>https://pubmed.ncbi.nlm.nih.gov/42652386/</w:t>
      </w:r>
    </w:p>
    <w:p>
      <w:pPr>
        <w:pStyle w:val="Heading2"/>
      </w:pPr>
      <w:r>
        <w:t>Stimm- und Atemwegsveränderungen bei finnischen Lehrern durch Raumluftqualität</w:t>
      </w:r>
    </w:p>
    <w:p>
      <w:r>
        <w:rPr>
          <w:i/>
          <w:color w:val="666666"/>
          <w:sz w:val="18"/>
        </w:rPr>
        <w:t>Vertanen-Greis H et al.  ·  Int J Environ Res Public Health  ·  28.07.2026  ·  PMID 42652289</w:t>
      </w:r>
    </w:p>
    <w:p>
      <w:r>
        <w:t>Feldstudien-Proof-of-Concept mit 47 finnischen Lehrern untersuchte Assoziationen zwischen wahrgenommener Innenraumluftqualität und selbstberichteten Stimmveränderungen mit laryngoskopischen Messungen.</w:t>
      </w:r>
    </w:p>
    <w:p>
      <w:r>
        <w:rPr>
          <w:b/>
        </w:rPr>
        <w:t xml:space="preserve">Ergebnis: </w:t>
      </w:r>
      <w:r>
        <w:t>Keine signifikanten klinischen Stimmveränderungen nachweisbar. Schlechtere nachmittägliche Raumluftqualität assoziiert mit höheren Symptom-Scores (VAS); längere tägliche Expositionsdauer korrelierte mit größerer subjektiver Verschlechterung. Symptome ohne Hinweise auf Umweltursächlichkeit.</w:t>
      </w:r>
    </w:p>
    <w:p>
      <w:r>
        <w:rPr>
          <w:b/>
          <w:sz w:val="19"/>
        </w:rPr>
        <w:t xml:space="preserve">Übertragbarkeit: </w:t>
      </w:r>
      <w:r>
        <w:rPr>
          <w:sz w:val="19"/>
        </w:rPr>
        <w:t>Finnland, nordische Klimazone, berufliche Exposition übertragbar als Prinzip.</w:t>
      </w:r>
    </w:p>
    <w:p>
      <w:r>
        <w:rPr>
          <w:color w:val="5A7D3A"/>
          <w:sz w:val="18"/>
        </w:rPr>
        <w:t>https://pubmed.ncbi.nlm.nih.gov/42652289/</w:t>
      </w:r>
    </w:p>
    <w:p>
      <w:pPr>
        <w:pStyle w:val="Heading2"/>
      </w:pPr>
      <w:r>
        <w:t>Feinstaub und regionale Schlaganfall-Disparitäten in Spanien</w:t>
      </w:r>
    </w:p>
    <w:p>
      <w:r>
        <w:rPr>
          <w:i/>
          <w:color w:val="666666"/>
          <w:sz w:val="18"/>
        </w:rPr>
        <w:t>Ramírez-Moreno JM et al.  ·  Med Sci (Basel)  ·  12.08.2026  ·  PMID 42646609</w:t>
      </w:r>
    </w:p>
    <w:p>
      <w:r>
        <w:t>Ökologische Studie untersuchte Zusammenhänge zwischen Langzeit-PM2.5-Exposition und regionalen Unterschieden in Schlaganfall-Hospitalisierung und Sterblichkeit in 17 spanischen Autonomiegebieten (2013-2021).</w:t>
      </w:r>
    </w:p>
    <w:p>
      <w:r>
        <w:rPr>
          <w:b/>
        </w:rPr>
        <w:t xml:space="preserve">Ergebnis: </w:t>
      </w:r>
      <w:r>
        <w:t>PM2.5 zeigte schwache positive Korrelation mit altersstandardisierter Schlaganfall-Sterblichkeit (r=0,264, p&lt;0,001). Regionale Variabilität in Schlaganfall-Last war durch verfügbare Luftverschmutzungsindikatoren nicht ausreichend erklärbar.</w:t>
      </w:r>
    </w:p>
    <w:p>
      <w:r>
        <w:rPr>
          <w:b/>
          <w:sz w:val="19"/>
        </w:rPr>
        <w:t xml:space="preserve">Übertragbarkeit: </w:t>
      </w:r>
      <w:r>
        <w:rPr>
          <w:sz w:val="19"/>
        </w:rPr>
        <w:t>Südeuropa, mediterranes Klima - höhere Temperatur- und Pollutantenschwellen als Deutschland.</w:t>
      </w:r>
    </w:p>
    <w:p>
      <w:r>
        <w:rPr>
          <w:color w:val="5A7D3A"/>
          <w:sz w:val="18"/>
        </w:rPr>
        <w:t>https://pubmed.ncbi.nlm.nih.gov/42646609/</w:t>
      </w:r>
    </w:p>
    <w:p>
      <w:pPr>
        <w:pStyle w:val="Heading2"/>
      </w:pPr>
      <w:r>
        <w:t>Luftverschmutzung und mikrovaskuläre Komplikationen bei Diabetes</w:t>
      </w:r>
    </w:p>
    <w:p>
      <w:r>
        <w:rPr>
          <w:i/>
          <w:color w:val="666666"/>
          <w:sz w:val="18"/>
        </w:rPr>
        <w:t>Nong Y et al.  ·  PLoS One  ·  19.08.2026  ·  PMID 42616745</w:t>
      </w:r>
    </w:p>
    <w:p>
      <w:r>
        <w:t>Prospektive Kohortenstudie mit UK Biobank-Daten (n=9.671) untersuchte Assoziation zwischen Langzeit-Luftschadstoffexposition (NO2, PM10) und mikrovaskkulären Komplikationen bei Diabetikern mit medianer Nachverfolgung von 12,4 Jahren.</w:t>
      </w:r>
    </w:p>
    <w:p>
      <w:r>
        <w:rPr>
          <w:b/>
        </w:rPr>
        <w:t xml:space="preserve">Ergebnis: </w:t>
      </w:r>
      <w:r>
        <w:t>2.104 Teilnehmer (21,8%) entwickelten mikrovaskuläre Komplikationen. Im höchsten vs. niedrigsten Quartil: NO2 (HR=1,27; 95%-KI: 1,12-1,45), PM10 (HR=1,44; 95%-KI: 1,27-1,64). Assoziationen blieben in Sensitivitätsanalysen konsistent.</w:t>
      </w:r>
    </w:p>
    <w:p>
      <w:r>
        <w:rPr>
          <w:b/>
          <w:sz w:val="19"/>
        </w:rPr>
        <w:t xml:space="preserve">Übertragbarkeit: </w:t>
      </w:r>
      <w:r>
        <w:rPr>
          <w:sz w:val="19"/>
        </w:rPr>
        <w:t>UK Biobank, gemäßigte Klimazone, Datenqualität und Versorgungsstruktur teilweise übertragbar.</w:t>
      </w:r>
    </w:p>
    <w:p>
      <w:r>
        <w:rPr>
          <w:color w:val="5A7D3A"/>
          <w:sz w:val="18"/>
        </w:rPr>
        <w:t>https://pubmed.ncbi.nlm.nih.gov/42616745/</w:t>
      </w:r>
    </w:p>
    <w:p>
      <w:pPr>
        <w:pStyle w:val="Heading2"/>
      </w:pPr>
      <w:r>
        <w:t>Klimawandel und Krim-Kongo-Hämorrhagisches Fieber in Kasachstan</w:t>
      </w:r>
    </w:p>
    <w:p>
      <w:r>
        <w:rPr>
          <w:i/>
          <w:color w:val="666666"/>
          <w:sz w:val="18"/>
        </w:rPr>
        <w:t>Khozhamkul F et al.  ·  Ann Glob Health  ·  24.07.2026  ·  PMID 42499991</w:t>
      </w:r>
    </w:p>
    <w:p>
      <w:r>
        <w:t>Ökologische Studie analysierte CCHF-Ausbruchstrends in vier kasachischen Regionen (2014-2023) und testete Abhängigkeiten von Klimavariablen (Temperatur, Niederschlag).</w:t>
      </w:r>
    </w:p>
    <w:p>
      <w:r>
        <w:rPr>
          <w:b/>
        </w:rPr>
        <w:t xml:space="preserve">Ergebnis: </w:t>
      </w:r>
      <w:r>
        <w:t>214 CCHF-Fälle mit Fallsterblichkeitsrate 21,5 %. In Kyzylorda-Region starke positive Korrelation zwischen Klimaindikatoren und jährlichen Fallzahlen (R²=0,8969, p=0,011). In Zhambyl und Turkistan-Regionen keine signifikanten Assoziationen. Temperatur stieg graduell über 10 Jahre.</w:t>
      </w:r>
    </w:p>
    <w:p>
      <w:r>
        <w:rPr>
          <w:b/>
          <w:sz w:val="19"/>
        </w:rPr>
        <w:t xml:space="preserve">Übertragbarkeit: </w:t>
      </w:r>
      <w:r>
        <w:rPr>
          <w:sz w:val="19"/>
        </w:rPr>
        <w:t>Zentralasien, trocken-kontinental - unterschiedliche Zeckenökologie, methodisches Prinzip übertragbar.</w:t>
      </w:r>
    </w:p>
    <w:p>
      <w:r>
        <w:rPr>
          <w:color w:val="5A7D3A"/>
          <w:sz w:val="18"/>
        </w:rPr>
        <w:t>https://pubmed.ncbi.nlm.nih.gov/42499991/</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Dengue-Übertragungsrisiko durch Klimawandel und Städtebau in Ländern mit niedrigem und mittlerem Einkommen</w:t>
      </w:r>
    </w:p>
    <w:p>
      <w:r>
        <w:rPr>
          <w:i/>
          <w:color w:val="666666"/>
          <w:sz w:val="18"/>
        </w:rPr>
        <w:t>Leal Filho W et al.  ·  Lancet Planet Health  ·  22.07.2026  ·  PMID 42486136</w:t>
      </w:r>
    </w:p>
    <w:p>
      <w:r>
        <w:t>Rapid Review zu Auswirkungen von Temperaturanstieg und Urbanisierung auf Dengue-Transmission: 65 % der Studien zeigten positive Assoziation zwischen Temperaturanstieg und Dengue-Übertragung, Urbanisierung war in 35 % der Studien untersucht, fragmentierte Surveillance und fehlende Integration von Klimadaten in Public Health-Planung.</w:t>
      </w:r>
    </w:p>
    <w:p>
      <w:r>
        <w:rPr>
          <w:b/>
        </w:rPr>
        <w:t xml:space="preserve">Ergebnis: </w:t>
      </w:r>
      <w:r>
        <w:t>65 % der Studien berichten positive Assoziation zwischen Temperaturanstieg und erhöhter Dengue-Transmission; Urbanisierung in 35 % der Studien als Risikofaktor dokumentiert; nur 29 % der Studien zeigen dokumentierte staatliche Reaktionen. Unzureichende Surveillance und Cross-Sector-Koordination als Haupthindernisse identifiziert.</w:t>
      </w:r>
    </w:p>
    <w:p>
      <w:r>
        <w:rPr>
          <w:b/>
          <w:sz w:val="19"/>
        </w:rPr>
        <w:t xml:space="preserve">Übertragbarkeit: </w:t>
      </w:r>
      <w:r>
        <w:rPr>
          <w:sz w:val="19"/>
        </w:rPr>
        <w:t>Tropische/subtropische Länder - Methodik zur Überwachung von Vektorkrankheiten übertragbar</w:t>
      </w:r>
    </w:p>
    <w:p>
      <w:r>
        <w:rPr>
          <w:color w:val="5A7D3A"/>
          <w:sz w:val="18"/>
        </w:rPr>
        <w:t>https://pubmed.ncbi.nlm.nih.gov/42486136/</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2026-09-24T06:00:00Z</dcterms:created>
  <dcterms:modified xsi:type="dcterms:W3CDTF">2026-09-24T06:00:00Z</dcterms:modified>
  <cp:category/>
</cp:coreProperties>
</file>