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Hitze, Klima und Gesundheit</w:t>
      </w:r>
    </w:p>
    <w:p>
      <w:r>
        <w:rPr>
          <w:i/>
          <w:color w:val="666666"/>
          <w:sz w:val="18"/>
        </w:rPr>
        <w:t>Stand: 24.10.2026  |  377 Studien  |  klima.m-vf.de</w:t>
      </w:r>
    </w:p>
    <w:p>
      <w:pPr>
        <w:pStyle w:val="Heading1"/>
      </w:pPr>
      <w:r>
        <w:t>Aufgenommen am 24.10.2026</w:t>
      </w:r>
    </w:p>
    <w:p>
      <w:pPr>
        <w:pStyle w:val="Heading2"/>
      </w:pPr>
      <w:r>
        <w:t>Waldbrände, Nahrungsunsicherheit und sexuelle Gesundheit von Jugendlichen in der kanadischen Arktis</w:t>
      </w:r>
    </w:p>
    <w:p>
      <w:r>
        <w:rPr>
          <w:i/>
          <w:color w:val="666666"/>
          <w:sz w:val="18"/>
        </w:rPr>
        <w:t>Logie CH et al.  ·  J Int Assoc Provid AIDS Care  ·  22.10.2026  ·  PMID 42912890</w:t>
      </w:r>
    </w:p>
    <w:p>
      <w:r>
        <w:t>Strukturgleichungsmodell-Analyse bei 290 Jugendlichen (13–18 Jahre) in 12 Gemeinden der Nordwest-Territorien zur indirekten Assoziation zwischen Waldbrand-Traumaexposition, Nahrungsunsicherheit, Selbstwertgefühl und Kondomgebrauchssicherheit.</w:t>
      </w:r>
    </w:p>
    <w:p>
      <w:r>
        <w:rPr>
          <w:b/>
        </w:rPr>
        <w:t xml:space="preserve">Ergebnis: </w:t>
      </w:r>
      <w:r>
        <w:t>Höhere Waldbrand-Traumaexposition war mit erhöhter Nahrungsunsicherheit und niedrigerem Selbstwertgefühl assoziiert. Waldbrand-Exposition und Nahrungsunsicherheit waren indirekt (über Selbstwertgefühl) mit niedrigerer Kondomgebrauchssicherheit assoziiert. Direkter Effekt nicht signifikant.</w:t>
      </w:r>
    </w:p>
    <w:p>
      <w:r>
        <w:rPr>
          <w:b/>
          <w:sz w:val="19"/>
        </w:rPr>
        <w:t xml:space="preserve">Übertragbarkeit: </w:t>
      </w:r>
      <w:r>
        <w:rPr>
          <w:sz w:val="19"/>
        </w:rPr>
        <w:t>Kanada, gemäßigte/arktische Klimazone; Methode der Intersektionalität und sozialen Determinanten übertragbar</w:t>
      </w:r>
    </w:p>
    <w:p>
      <w:r>
        <w:rPr>
          <w:color w:val="5A7D3A"/>
          <w:sz w:val="18"/>
        </w:rPr>
        <w:t>https://pubmed.ncbi.nlm.nih.gov/42912890/</w:t>
      </w:r>
    </w:p>
    <w:p>
      <w:pPr>
        <w:pStyle w:val="Heading2"/>
      </w:pPr>
      <w:r>
        <w:t>Wissenslücken zu Hitzeerkrankungen bei Schülern trotz hoher Awareness</w:t>
      </w:r>
    </w:p>
    <w:p>
      <w:r>
        <w:rPr>
          <w:i/>
          <w:color w:val="666666"/>
          <w:sz w:val="18"/>
        </w:rPr>
        <w:t>Matsuo H et al.  ·  Int J Biometeorol  ·  22.10.2026  ·  PMID 42911282</w:t>
      </w:r>
    </w:p>
    <w:p>
      <w:r>
        <w:t>Querschnittbefragung von 1.179 japanischen Schülern (7.–10. Klasse) zur Erkennung von Hitzekrankheitstypen und Symptomen trotz bekannten Terminus.</w:t>
      </w:r>
    </w:p>
    <w:p>
      <w:r>
        <w:rPr>
          <w:b/>
        </w:rPr>
        <w:t xml:space="preserve">Ergebnis: </w:t>
      </w:r>
      <w:r>
        <w:t>Nahezu alle Schüler kannten den Begriff „exertional heat illness</w:t>
      </w:r>
    </w:p>
    <w:p>
      <w:r>
        <w:rPr>
          <w:b/>
          <w:sz w:val="19"/>
        </w:rPr>
        <w:t xml:space="preserve">Übertragbarkeit: </w:t>
      </w:r>
      <w:r>
        <w:rPr>
          <w:sz w:val="19"/>
        </w:rPr>
        <w:t>Ergebnis besagt aber dass nur 1,9% der Mittelschüler (3,1% Gymnasiasten) Hitzesynkope korrekt den Symptomen zuordneten; bei Hitzeerschöpfung 4,1% (7,9%); bei Hitzschlag 0,4% (0,5%). Klare Diskrepanz zwischen wahrgenommenem und tatsächlichem Wissen.Vulnerabilitätsgruppen und Prävention, schulische Gesundheitskommunikation relevant für Deutschland</w:t>
      </w:r>
    </w:p>
    <w:p>
      <w:r>
        <w:rPr>
          <w:color w:val="5A7D3A"/>
          <w:sz w:val="18"/>
        </w:rPr>
        <w:t>https://pubmed.ncbi.nlm.nih.gov/42911282/</w:t>
      </w:r>
    </w:p>
    <w:p>
      <w:pPr>
        <w:pStyle w:val="Heading2"/>
      </w:pPr>
      <w:r>
        <w:t>Extreme Hitze und Demenzrisiko: Soziale Ungleichheit verstärkt Effekt</w:t>
      </w:r>
    </w:p>
    <w:p>
      <w:r>
        <w:rPr>
          <w:i/>
          <w:color w:val="666666"/>
          <w:sz w:val="18"/>
        </w:rPr>
        <w:t>Choi EY et al.  ·  Alzheimers Dement  ·  Okt. 2026  ·  PMID 42910638</w:t>
      </w:r>
    </w:p>
    <w:p>
      <w:r>
        <w:t>20-jähriges Kohorten-Follow-up mit 28.512 älteren US-Amerikanern zur Assoziation zwischen Außentemperatur und Demenzinzidenz, stratifiziert nach sozioökonomischem Status.</w:t>
      </w:r>
    </w:p>
    <w:p>
      <w:r>
        <w:rPr>
          <w:b/>
        </w:rPr>
        <w:t xml:space="preserve">Ergebnis: </w:t>
      </w:r>
      <w:r>
        <w:t>Personen mit hoher Belastung durch Extremhitze (≥7,2 Tage/Jahr ≥39,4°C) hatten 23% erhöhtes Demenzrisiko (95% KI: 1,08–1,40) versus niedriger Belastung. In sozioökonomisch benachteiligten Gegenden und Gebieten mit niedriger Klimaanlageausstattung waren Assoziationen deutlich stärker.</w:t>
      </w:r>
    </w:p>
    <w:p>
      <w:r>
        <w:rPr>
          <w:b/>
          <w:sz w:val="19"/>
        </w:rPr>
        <w:t xml:space="preserve">Übertragbarkeit: </w:t>
      </w:r>
      <w:r>
        <w:rPr>
          <w:sz w:val="19"/>
        </w:rPr>
        <w:t>Methodisch übertragbar; Schwellwerte für US-Südwest-Klima nicht direkt, aber Prinzip der Vulnerabilität relevant</w:t>
      </w:r>
    </w:p>
    <w:p>
      <w:r>
        <w:rPr>
          <w:color w:val="5A7D3A"/>
          <w:sz w:val="18"/>
        </w:rPr>
        <w:t>https://pubmed.ncbi.nlm.nih.gov/42910638/</w:t>
      </w:r>
    </w:p>
    <w:p>
      <w:pPr>
        <w:pStyle w:val="Heading2"/>
      </w:pPr>
      <w:r>
        <w:t>Nächtliche Hitze erhöht Notfallhospitalisierungen bei Herzstillstand</w:t>
      </w:r>
    </w:p>
    <w:p>
      <w:r>
        <w:rPr>
          <w:i/>
          <w:color w:val="666666"/>
          <w:sz w:val="18"/>
        </w:rPr>
        <w:t>Nishimura H et al.  ·  Int J Biometeorol  ·  23.10.2026  ·  PMID 42909662</w:t>
      </w:r>
    </w:p>
    <w:p>
      <w:r>
        <w:t>Japanische Fall-Kontroll-Studie mit 135.898 Hospitalisierungen für außerklinischen Herzstillstand (2011–2021) zur Assoziation mit nächtlicher Hitzeexposition (&gt;92,5. Perzentil der Mindesttemperatur).</w:t>
      </w:r>
    </w:p>
    <w:p>
      <w:r>
        <w:rPr>
          <w:b/>
        </w:rPr>
        <w:t xml:space="preserve">Ergebnis: </w:t>
      </w:r>
      <w:r>
        <w:t>Nächtliche Hitzeexposition war mit erhöhten Notfallhospitalisierungen assoziiert (RR: 1,090, 95% KI: 1,047–1,135). Höhere Risiken bei Personen ≥75 Jahren und Frauen in nördlichen Regionen (RR: 1,295 und 1,352). Niedrigere Klimaanlageausstattung verstärkte das Risiko bei Frauen und älteren Personen.</w:t>
      </w:r>
    </w:p>
    <w:p>
      <w:r>
        <w:rPr>
          <w:b/>
          <w:sz w:val="19"/>
        </w:rPr>
        <w:t xml:space="preserve">Übertragbarkeit: </w:t>
      </w:r>
      <w:r>
        <w:rPr>
          <w:sz w:val="19"/>
        </w:rPr>
        <w:t>Gemäßigte Klimazone, relevante Risikogruppen; nächtliche Hitze zunehmend auch in Mitteleuropa</w:t>
      </w:r>
    </w:p>
    <w:p>
      <w:r>
        <w:rPr>
          <w:color w:val="5A7D3A"/>
          <w:sz w:val="18"/>
        </w:rPr>
        <w:t>https://pubmed.ncbi.nlm.nih.gov/42909662/</w:t>
      </w:r>
    </w:p>
    <w:p>
      <w:pPr>
        <w:pStyle w:val="Heading2"/>
      </w:pPr>
      <w:r>
        <w:t>Umweltfaktoren und psychische Gesundheit in Deutschland</w:t>
      </w:r>
    </w:p>
    <w:p>
      <w:r>
        <w:rPr>
          <w:i/>
          <w:color w:val="666666"/>
          <w:sz w:val="18"/>
        </w:rPr>
        <w:t>Wang Y et al.  ·  Environ Int  ·  27.09.2026  ·  PMID 42810139</w:t>
      </w:r>
    </w:p>
    <w:p>
      <w:r>
        <w:t>Langzeitstudie an über 70.000 deutschen Erwachsenen, die Zusammenhänge zwischen Luftverschmutzung, Temperatur, Grünflächen und depressiven sowie Angststörungen untersuchte.</w:t>
      </w:r>
    </w:p>
    <w:p>
      <w:r>
        <w:rPr>
          <w:b/>
        </w:rPr>
        <w:t xml:space="preserve">Ergebnis: </w:t>
      </w:r>
      <w:r>
        <w:t>Höhere Lufttemperatur pro Interquartilsabstand war mit erhöhten depressiven Symptomscores assoziiert (β = 0,07, 95% KI: 0,03–0,12), ebenso NO₂-Exposition (β = 0,08, 95% KI: 0,03–0,14). Höhere Grünflächenanteil und Niederschlag waren mit niedrigeren depressiven Symptomen assoziiert. Stärkere Assoziationen bei Frauen, jüngeren Erwachsenen, Menschen mit Adipositas und in urbanen Gebieten.</w:t>
      </w:r>
    </w:p>
    <w:p>
      <w:r>
        <w:rPr>
          <w:b/>
          <w:sz w:val="19"/>
        </w:rPr>
        <w:t xml:space="preserve">Übertragbarkeit: </w:t>
      </w:r>
      <w:r>
        <w:rPr>
          <w:sz w:val="19"/>
        </w:rPr>
        <w:t>Deutsche Sterbedaten und Versorgungsstruktur, gemäßigte Klimazone, großer Stichprobenumfang</w:t>
      </w:r>
    </w:p>
    <w:p>
      <w:r>
        <w:rPr>
          <w:color w:val="5A7D3A"/>
          <w:sz w:val="18"/>
        </w:rPr>
        <w:t>https://pubmed.ncbi.nlm.nih.gov/42810139/</w:t>
      </w:r>
    </w:p>
    <w:p>
      <w:pPr>
        <w:pStyle w:val="Heading1"/>
      </w:pPr>
      <w:r>
        <w:t>Aufgenommen am 23.10.2026</w:t>
      </w:r>
    </w:p>
    <w:p>
      <w:pPr>
        <w:pStyle w:val="Heading2"/>
      </w:pPr>
      <w:r>
        <w:t>PM₂,₅-Exposition erhöht Sterblichkeit bei älteren Menschen in Beijing</w:t>
      </w:r>
    </w:p>
    <w:p>
      <w:r>
        <w:rPr>
          <w:i/>
          <w:color w:val="666666"/>
          <w:sz w:val="18"/>
        </w:rPr>
        <w:t>Wan YH et al.  ·  Zhonghua Liu Xing Bing Xue Za Zhi  ·  10.10.2026  ·  PMID 42907183</w:t>
      </w:r>
    </w:p>
    <w:p>
      <w:r>
        <w:t>Kohortenstudie mit 3.472 älteren Stadtbewohnern in Beijing analysierte Assoziationen zwischen Feinstaubexposition (2010–2014) und all-cause sowie kardiovaskulärer Mortalität mit Analyse von Interaktionen mit körperlicher Aktivität.</w:t>
      </w:r>
    </w:p>
    <w:p>
      <w:r>
        <w:rPr>
          <w:b/>
        </w:rPr>
        <w:t xml:space="preserve">Ergebnis: </w:t>
      </w:r>
      <w:r>
        <w:t>Jede 1 μg/m³ PM₂,₅-Steigerung erhöhte All-cause-Mortalitätsrisiko um 5,3 % (HR=1,053; 95%-KI: 1,026–1,080) und kardiovaskuläres Risiko um 4,6 % (HR=1,046; 95%-KI: 1,001–1,100). Ohne Außenaktivität: 8,7 % Risikoerhöhung; mit regelmäßiger Aktivität: nur 2,6 % Erhöhung. Mittlere PM₂,₅-Konzentration war 79,80 μg/m³ (WHO-Grenzwert: 35 μg/m³).</w:t>
      </w:r>
    </w:p>
    <w:p>
      <w:r>
        <w:rPr>
          <w:b/>
          <w:sz w:val="19"/>
        </w:rPr>
        <w:t xml:space="preserve">Übertragbarkeit: </w:t>
      </w:r>
      <w:r>
        <w:rPr>
          <w:sz w:val="19"/>
        </w:rPr>
        <w:t>China, gemäßigte Zone; Dosis-Wirkungs-Beziehung erkennbar, absolute Schwellenwerte nicht auf Deutschland übertragbar</w:t>
      </w:r>
    </w:p>
    <w:p>
      <w:r>
        <w:rPr>
          <w:color w:val="5A7D3A"/>
          <w:sz w:val="18"/>
        </w:rPr>
        <w:t>https://pubmed.ncbi.nlm.nih.gov/42907183/</w:t>
      </w:r>
    </w:p>
    <w:p>
      <w:pPr>
        <w:pStyle w:val="Heading2"/>
      </w:pPr>
      <w:r>
        <w:t>Klimastress und Infektionen gefährden Arbeiter in Niedriglohnländern</w:t>
      </w:r>
    </w:p>
    <w:p>
      <w:r>
        <w:rPr>
          <w:i/>
          <w:color w:val="666666"/>
          <w:sz w:val="18"/>
        </w:rPr>
        <w:t>Odud MA et al.  ·  PLoS One  ·  21.10.2026  ·  PMID 42905761</w:t>
      </w:r>
    </w:p>
    <w:p>
      <w:r>
        <w:t>Scoping Review (PRISMA-ScR; 10 von 612 geprüften Quellen) untersuchte Konvergenz von klimabezogenen und infektionsbezogenen Stressoren und deren Auswirkungen auf Arbeiter in Hochrisikoberufen (2020–2025).</w:t>
      </w:r>
    </w:p>
    <w:p>
      <w:r>
        <w:rPr>
          <w:b/>
        </w:rPr>
        <w:t xml:space="preserve">Ergebnis: </w:t>
      </w:r>
      <w:r>
        <w:t>Klima- und Infektionsstressoren verstärken sich gegenseitig und erhöhen physische, umweltbezogene und psychosoziale Belastungen. Besonders gefährdet: Migrantenarbeiter, informal Beschäftigte, Niedrigeinkommensgruppen, Ältere, Frauen und Saisonarbeiter. Nur 9 % der Studien beinhalteten Schutzmaßnahmen; fragmentierte Politikansätze.</w:t>
      </w:r>
    </w:p>
    <w:p>
      <w:r>
        <w:rPr>
          <w:b/>
          <w:sz w:val="19"/>
        </w:rPr>
        <w:t xml:space="preserve">Übertragbarkeit: </w:t>
      </w:r>
      <w:r>
        <w:rPr>
          <w:sz w:val="19"/>
        </w:rPr>
        <w:t>Globale Perspektive; Vulnerabilitätsmuster und integrierte Ansätze methodisch übertragbar auf Deutschland</w:t>
      </w:r>
    </w:p>
    <w:p>
      <w:r>
        <w:rPr>
          <w:color w:val="5A7D3A"/>
          <w:sz w:val="18"/>
        </w:rPr>
        <w:t>https://pubmed.ncbi.nlm.nih.gov/42905761/</w:t>
      </w:r>
    </w:p>
    <w:p>
      <w:pPr>
        <w:pStyle w:val="Heading2"/>
      </w:pPr>
      <w:r>
        <w:t>Innenraumhitze erhöht Mortalitätsrisiko stärker als Außentemperatur</w:t>
      </w:r>
    </w:p>
    <w:p>
      <w:r>
        <w:rPr>
          <w:i/>
          <w:color w:val="666666"/>
          <w:sz w:val="18"/>
        </w:rPr>
        <w:t>Ibbetson A et al.  ·  Risk Anal  ·  Nov. 2026  ·  PMID 42904486</w:t>
      </w:r>
    </w:p>
    <w:p>
      <w:r>
        <w:t>Mathematische Modellierungsstudie entwickelt neuartigen Ansatz zur Abbildung von Innenraumhitze-Mortalitäts-Beziehungen auf Basis epidemiologischer Außentemperatur-Daten unter Berücksichtigung der Gebäudedämmung.</w:t>
      </w:r>
    </w:p>
    <w:p>
      <w:r>
        <w:rPr>
          <w:b/>
        </w:rPr>
        <w:t xml:space="preserve">Ergebnis: </w:t>
      </w:r>
      <w:r>
        <w:t>Modell zeigt, dass Änderungen der Innenraumtemperatur stärkere Mortalitätsveränderungen bewirken als gleiche Außentemperaturänderungen. Dies liegt an der modifizierenden Wirkung von Gebäuden auf die Temperaturexposition und hat Implikationen für die Bewertung von Gesundheitseffekten bei Innenraum-Hitzeexposition.</w:t>
      </w:r>
    </w:p>
    <w:p>
      <w:r>
        <w:rPr>
          <w:b/>
          <w:sz w:val="19"/>
        </w:rPr>
        <w:t xml:space="preserve">Übertragbarkeit: </w:t>
      </w:r>
      <w:r>
        <w:rPr>
          <w:sz w:val="19"/>
        </w:rPr>
        <w:t>Großbritannien; theoretischer Rahmen universal, gebäudespezifische Parameter müssen für Deutschland angepasst werden</w:t>
      </w:r>
    </w:p>
    <w:p>
      <w:r>
        <w:rPr>
          <w:color w:val="5A7D3A"/>
          <w:sz w:val="18"/>
        </w:rPr>
        <w:t>https://pubmed.ncbi.nlm.nih.gov/42904486/</w:t>
      </w:r>
    </w:p>
    <w:p>
      <w:pPr>
        <w:pStyle w:val="Heading2"/>
      </w:pPr>
      <w:r>
        <w:t>Extremtemperaturen erhöhen Arbeitsunfälle in lateinamerikanischer Metropole</w:t>
      </w:r>
    </w:p>
    <w:p>
      <w:r>
        <w:rPr>
          <w:i/>
          <w:color w:val="666666"/>
          <w:sz w:val="18"/>
        </w:rPr>
        <w:t>Vilasau R et al.  ·  Environ Res  ·  15.11.2026  ·  PMID 42838200</w:t>
      </w:r>
    </w:p>
    <w:p>
      <w:r>
        <w:t>Fallüberkreuzungs-Studie mit 603.676 Arbeitsunfällen in Santiago untersuchte Hitzewellen- und Kälteeffekte auf Verletzungsrisiken in verschiedenen Wirtschaftssektoren (2012–2019).</w:t>
      </w:r>
    </w:p>
    <w:p>
      <w:r>
        <w:rPr>
          <w:b/>
        </w:rPr>
        <w:t xml:space="preserve">Ergebnis: </w:t>
      </w:r>
      <w:r>
        <w:t>Extreme Hitze erhöhte das Verletzungsrisiko im Hotel-Sektor (RR=1,36; 95%-KI: 1,09–1,70) und Verkehr (RR=1,25; 95%-KI: 1,02–1,53). Extreme Kälte erhöhte Risiko in Industrie (RR=1,18; 95%-KI: 1,06–1,32) und Bau (RR=1,12; 95%-KI: 1,02–1,24). Insgesamt 5.542 Verletzungen waren auf nicht-optimale Temperaturen zurückzuführen.</w:t>
      </w:r>
    </w:p>
    <w:p>
      <w:r>
        <w:rPr>
          <w:b/>
          <w:sz w:val="19"/>
        </w:rPr>
        <w:t xml:space="preserve">Übertragbarkeit: </w:t>
      </w:r>
      <w:r>
        <w:rPr>
          <w:sz w:val="19"/>
        </w:rPr>
        <w:t>Südamerika, temperate Zone; Methodik und Sektor-Differenzierung übertragbar, absolute Schwellenwerte nicht</w:t>
      </w:r>
    </w:p>
    <w:p>
      <w:r>
        <w:rPr>
          <w:color w:val="5A7D3A"/>
          <w:sz w:val="18"/>
        </w:rPr>
        <w:t>https://pubmed.ncbi.nlm.nih.gov/42838200/</w:t>
      </w:r>
    </w:p>
    <w:p>
      <w:pPr>
        <w:pStyle w:val="Heading2"/>
      </w:pPr>
      <w:r>
        <w:t>Wüstenstaub und Hitze verschlechtern Lungenfunktion bei Kindern mit Asthma</w:t>
      </w:r>
    </w:p>
    <w:p>
      <w:r>
        <w:rPr>
          <w:i/>
          <w:color w:val="666666"/>
          <w:sz w:val="18"/>
        </w:rPr>
        <w:t>Qian Y et al.  ·  Environ Res  ·  15.11.2026  ·  PMID 42838195</w:t>
      </w:r>
    </w:p>
    <w:p>
      <w:r>
        <w:t>Sekundäranalyse untersuchte Assoziationen zwischen Wüstenstaubexposition, Temperatur und Lungenfunktion bei 135 asthmatischen Kindern in Zypern und Kreta während der Staubsaison 2019 und 2021.</w:t>
      </w:r>
    </w:p>
    <w:p>
      <w:r>
        <w:rPr>
          <w:b/>
        </w:rPr>
        <w:t xml:space="preserve">Ergebnis: </w:t>
      </w:r>
      <w:r>
        <w:t>Kumulativer Wüstenstaub war mit -3,52 mL (95%-KI: -5,90, -1,14) FEV₁-Abnahme pro Staubtag verbunden. Temperaturanstieg um 5 °C war mit -19,77 mL FEV₁-Abnahme (95%-KI: -37,91, -1,63) und -0,81 % FEV₁/FVC-Reduktion (95%-KI: -1,36, -0,25) assoziiert. Sowohl Staubexposition als auch Hitze zeigten inverse Assoziationen mit Lungenfunktionsparametern.</w:t>
      </w:r>
    </w:p>
    <w:p>
      <w:r>
        <w:rPr>
          <w:b/>
          <w:sz w:val="19"/>
        </w:rPr>
        <w:t xml:space="preserve">Übertragbarkeit: </w:t>
      </w:r>
      <w:r>
        <w:rPr>
          <w:sz w:val="19"/>
        </w:rPr>
        <w:t>Südeuropa; Klimazone und Expositionspathways relevant für Mittelmeerregion, Übertragung auf Deutschland begrenzt</w:t>
      </w:r>
    </w:p>
    <w:p>
      <w:r>
        <w:rPr>
          <w:color w:val="5A7D3A"/>
          <w:sz w:val="18"/>
        </w:rPr>
        <w:t>https://pubmed.ncbi.nlm.nih.gov/42838195/</w:t>
      </w:r>
    </w:p>
    <w:p>
      <w:pPr>
        <w:pStyle w:val="Heading1"/>
      </w:pPr>
      <w:r>
        <w:t>Aufgenommen am 22.10.2026</w:t>
      </w:r>
    </w:p>
    <w:p>
      <w:pPr>
        <w:pStyle w:val="Heading2"/>
      </w:pPr>
      <w:r>
        <w:t>Extremtemperaturen und Barrierefunktion: Mechanismen der Krankheitsentstehung</w:t>
      </w:r>
    </w:p>
    <w:p>
      <w:r>
        <w:rPr>
          <w:i/>
          <w:color w:val="666666"/>
          <w:sz w:val="18"/>
        </w:rPr>
        <w:t>Ogulur I et al.  ·  Semin Immunopathol  ·  20.10.2026  ·  PMID 42902042</w:t>
      </w:r>
    </w:p>
    <w:p>
      <w:r>
        <w:t>Narrative Übersichtsarbeit über die Mechanismen, durch die Hitze und Kälte die Epithelbarriere schädigen und über veränderte Barrierefunktion zu nichtübertragbaren Erkrankungen führen.</w:t>
      </w:r>
    </w:p>
    <w:p>
      <w:r>
        <w:rPr>
          <w:b/>
        </w:rPr>
        <w:t xml:space="preserve">Ergebnis: </w:t>
      </w:r>
      <w:r>
        <w:t>Extreme Temperaturen beeinträchtigen die Tight-Junction-Regulation, verursachen oxidativen Stress, Apoptose und Entzündung sowie Mikrobiom-Dysbiose – Effekte, die durch Luftverschmutzung, UV-Strahlung und Waldbrände verstärkt werden. Epidemiologische Evidenz zeigt Assoziationen zwischen Hitzewellen und Krankheitsexazerbationen sowie zwischen Kälteexposition und Infektions- oder Allergiereaktionen.</w:t>
      </w:r>
    </w:p>
    <w:p>
      <w:r>
        <w:rPr>
          <w:b/>
          <w:sz w:val="19"/>
        </w:rPr>
        <w:t xml:space="preserve">Übertragbarkeit: </w:t>
      </w:r>
      <w:r>
        <w:rPr>
          <w:sz w:val="19"/>
        </w:rPr>
        <w:t>Systematische Pathophysiologie, Klimazone-unabhängig; Grundlage für Verständnis europäischer Hitzefolgen</w:t>
      </w:r>
    </w:p>
    <w:p>
      <w:r>
        <w:rPr>
          <w:color w:val="5A7D3A"/>
          <w:sz w:val="18"/>
        </w:rPr>
        <w:t>https://pubmed.ncbi.nlm.nih.gov/42902042/</w:t>
      </w:r>
    </w:p>
    <w:p>
      <w:pPr>
        <w:pStyle w:val="Heading2"/>
      </w:pPr>
      <w:r>
        <w:t>Neuausrichtung der Public Health angesichts von Klimawandel und Urbanisierung</w:t>
      </w:r>
    </w:p>
    <w:p>
      <w:r>
        <w:rPr>
          <w:i/>
          <w:color w:val="666666"/>
          <w:sz w:val="18"/>
        </w:rPr>
        <w:t>Galea S  ·  Lancet Public Health  ·  Nov. 2026  ·  PMID 42901192</w:t>
      </w:r>
    </w:p>
    <w:p>
      <w:r>
        <w:t>Essay des renommierten Public-Health-Experten über fünf Megatrends – Bevölkerungsalterung, Urbanisierung, Klimawandel, verändernde Institutionenvertrauen, transformative Technologien – und fünf daraus folgende strategische Aspirationen für die Gesundheitspolitik.</w:t>
      </w:r>
    </w:p>
    <w:p>
      <w:r>
        <w:rPr>
          <w:b/>
        </w:rPr>
        <w:t xml:space="preserve">Ergebnis: </w:t>
      </w:r>
      <w:r>
        <w:t>Zentrale Befunde: Klimawandel ist neben Bevölkerungsalterung und Urbanisierung einer der drei Haupttreiber für den Wandel der Krankheitslast (Zunahme nichtübertragbarer Erkrankungen, neurologische Erkrankungen, instabilere Infektionskrankheiten). Public Health muss sich auf Prävention nichtübertragbarer Krankheiten, Gesundheitsgerechtigkeit und Krisenresilienz konzentrieren.</w:t>
      </w:r>
    </w:p>
    <w:p>
      <w:r>
        <w:rPr>
          <w:b/>
          <w:sz w:val="19"/>
        </w:rPr>
        <w:t xml:space="preserve">Übertragbarkeit: </w:t>
      </w:r>
      <w:r>
        <w:rPr>
          <w:sz w:val="19"/>
        </w:rPr>
        <w:t>Globale Public-Health-Strategie; Rahmensetzung für deutsche Gesundheitspolitik</w:t>
      </w:r>
    </w:p>
    <w:p>
      <w:r>
        <w:rPr>
          <w:color w:val="5A7D3A"/>
          <w:sz w:val="18"/>
        </w:rPr>
        <w:t>https://pubmed.ncbi.nlm.nih.gov/42901192/</w:t>
      </w:r>
    </w:p>
    <w:p>
      <w:pPr>
        <w:pStyle w:val="Heading2"/>
      </w:pPr>
      <w:r>
        <w:t>Nachhaltigkeitsschulung in der Notfallmedizin: Effekte auf Wissen und Verhalten</w:t>
      </w:r>
    </w:p>
    <w:p>
      <w:r>
        <w:rPr>
          <w:i/>
          <w:color w:val="666666"/>
          <w:sz w:val="18"/>
        </w:rPr>
        <w:t>Ashkezari AD et al.  ·  West J Emerg Med  ·  10.08.2026  ·  PMID 42900914</w:t>
      </w:r>
    </w:p>
    <w:p>
      <w:r>
        <w:t>Prospektive Vor-Nachher-Studie zur Wirksamkeit eines Kurzvideos über nachhaltige Klinikpraxis bei US-amerikanischen Notfallmedizinern (N=34).</w:t>
      </w:r>
    </w:p>
    <w:p>
      <w:r>
        <w:rPr>
          <w:b/>
        </w:rPr>
        <w:t xml:space="preserve">Ergebnis: </w:t>
      </w:r>
      <w:r>
        <w:t>Wissenswerte stiegen von 55,0% auf 68,0% unmittelbar nach der Intervention (p&lt;0,001) und blieben bei 65,0% nach einem Monat erhöht (p=0,003). Einstellungen verbesserten sich signifikant (p=0,001). Bei Verhaltensänderungen zeigten sich Verbesserungen: bevorzugte Verordnung von Pulverinhalatoren stieg von 12,0% auf 37,0% (p&lt;0,050), Müllvermeidungsbestrebungen von 56,0% auf 87,0% (p&lt;0,050).</w:t>
      </w:r>
    </w:p>
    <w:p>
      <w:r>
        <w:rPr>
          <w:b/>
          <w:sz w:val="19"/>
        </w:rPr>
        <w:t xml:space="preserve">Übertragbarkeit: </w:t>
      </w:r>
      <w:r>
        <w:rPr>
          <w:sz w:val="19"/>
        </w:rPr>
        <w:t>USA-Gesundheitswesen, aber Transfer-Methodik auf deutsches Klinikmanagement anwendbar</w:t>
      </w:r>
    </w:p>
    <w:p>
      <w:r>
        <w:rPr>
          <w:color w:val="5A7D3A"/>
          <w:sz w:val="18"/>
        </w:rPr>
        <w:t>https://pubmed.ncbi.nlm.nih.gov/42900914/</w:t>
      </w:r>
    </w:p>
    <w:p>
      <w:pPr>
        <w:pStyle w:val="Heading2"/>
      </w:pPr>
      <w:r>
        <w:t>Erhitzte Tabakprodukte: Reduktion von Emissionen ohne bewiesene klinische Vorteile</w:t>
      </w:r>
    </w:p>
    <w:p>
      <w:r>
        <w:rPr>
          <w:i/>
          <w:color w:val="666666"/>
          <w:sz w:val="18"/>
        </w:rPr>
        <w:t>Bisht A et al.  ·  Front Public Health  ·  21.09.2026  ·  PMID 42835745</w:t>
      </w:r>
    </w:p>
    <w:p>
      <w:r>
        <w:t>Narrative Übersichtsarbeit zu Zusammensetzung, Exposition und Gesundheitsfolgen erhitzter Tabakprodukte (HTPs) im Vergleich zu Zigaretten auf vier Ebenen: Produktemissionen, Biomarker der Humanexposition, individuelle Krankheitsrisiken und Bevölkerungsgesundheitsfolgen.</w:t>
      </w:r>
    </w:p>
    <w:p>
      <w:r>
        <w:rPr>
          <w:b/>
        </w:rPr>
        <w:t xml:space="preserve">Ergebnis: </w:t>
      </w:r>
      <w:r>
        <w:t>HTPs reduzieren zwar einige Verbrennungstoxine im Vergleich zu Zigaretten, sind aber nicht risikofrei. Reduzierte Emissionen und Biomarker belegen nicht automatisch reduzierte klinische Erkrankungen oder Mortalität. Die Bevölkerungsgesundheitsfolgen hängen ab von: Aufnahmemuster, sozialen Kontexten, Nutzungsfrequenz, exklusiv vs. Dual-Konsum, Vorerkrankungen, regulatorischer Umgebung. Bisher keine ausreichende Langzeitepidemiologie.</w:t>
      </w:r>
    </w:p>
    <w:p>
      <w:r>
        <w:rPr>
          <w:b/>
          <w:sz w:val="19"/>
        </w:rPr>
        <w:t xml:space="preserve">Übertragbarkeit: </w:t>
      </w:r>
      <w:r>
        <w:rPr>
          <w:sz w:val="19"/>
        </w:rPr>
        <w:t>Globale Evidenz, Methodik auf deutsches Tabakkontroll-Setting übertragbar</w:t>
      </w:r>
    </w:p>
    <w:p>
      <w:r>
        <w:rPr>
          <w:color w:val="5A7D3A"/>
          <w:sz w:val="18"/>
        </w:rPr>
        <w:t>https://pubmed.ncbi.nlm.nih.gov/42835745/</w:t>
      </w:r>
    </w:p>
    <w:p>
      <w:pPr>
        <w:pStyle w:val="Heading2"/>
      </w:pPr>
      <w:r>
        <w:t>Social Prescribing: Gemeinderessourcen als Antwort auf Systemlastgrenzen</w:t>
      </w:r>
    </w:p>
    <w:p>
      <w:r>
        <w:rPr>
          <w:i/>
          <w:color w:val="666666"/>
          <w:sz w:val="18"/>
        </w:rPr>
        <w:t>Mulligan K  ·  Healthc Pap  ·  Juni 2026  ·  PMID 42834014</w:t>
      </w:r>
    </w:p>
    <w:p>
      <w:r>
        <w:t>Strategiepapier über Social Prescribing als strukturierte Verbindung von Patient:innen mit Gemeinderessourcen durch Linkworker; Analyse für kanadisches Gesundheitssystem unter Berücksichtigung von Klimawandel-Resilienz und Health Equity.</w:t>
      </w:r>
    </w:p>
    <w:p>
      <w:r>
        <w:rPr>
          <w:b/>
        </w:rPr>
        <w:t xml:space="preserve">Ergebnis: </w:t>
      </w:r>
      <w:r>
        <w:t>Modellierung zeigt potenziellen ROI von 4,43 Dollar pro investiertem Dollar. Kanadas System ist an Grenzen angekommen (400 Mrd. CA$/Jahr, 20% ohne Hausarzt, Notfalloverlauf, persistente Health Inequities). Social Prescribing adressiert Systemlastgrenzen durch Umleitung öffentlicher Investitionen in Gemeindeinfrastruktur und bietet Resilienz gegen Klimawandel, Handelsinstabilität und geopolitische Unsicherheit.</w:t>
      </w:r>
    </w:p>
    <w:p>
      <w:r>
        <w:rPr>
          <w:b/>
          <w:sz w:val="19"/>
        </w:rPr>
        <w:t xml:space="preserve">Übertragbarkeit: </w:t>
      </w:r>
      <w:r>
        <w:rPr>
          <w:sz w:val="19"/>
        </w:rPr>
        <w:t>Kanada (gemäßigte Klimazone, hohe Systemvergleichbarkeit mit Deutschland)</w:t>
      </w:r>
    </w:p>
    <w:p>
      <w:r>
        <w:rPr>
          <w:color w:val="5A7D3A"/>
          <w:sz w:val="18"/>
        </w:rPr>
        <w:t>https://pubmed.ncbi.nlm.nih.gov/42834014/</w:t>
      </w:r>
    </w:p>
    <w:p>
      <w:pPr>
        <w:pStyle w:val="Heading2"/>
      </w:pPr>
      <w:r>
        <w:t>Expertenkonsens für vergleichbare Messung von Passivrauchexposition</w:t>
      </w:r>
    </w:p>
    <w:p>
      <w:r>
        <w:rPr>
          <w:i/>
          <w:color w:val="666666"/>
          <w:sz w:val="18"/>
        </w:rPr>
        <w:t>Teijeiro A et al.  ·  Pulmonology  ·  21.08.2026  ·  PMID 42625490</w:t>
      </w:r>
    </w:p>
    <w:p>
      <w:r>
        <w:t>Zwei-Runden-Delphi-Studie mit Expert:innen aus Portugal und Brasilien zur Standardisierung von Fragebogenkonzepten für Passivrauch-Exposition in epidemiologischen Erhebungen.</w:t>
      </w:r>
    </w:p>
    <w:p>
      <w:r>
        <w:rPr>
          <w:b/>
        </w:rPr>
        <w:t xml:space="preserve">Ergebnis: </w:t>
      </w:r>
      <w:r>
        <w:t>Expert:innen einigten sich auf zentrale Messkonzepte: Exposition sollte in spezifischen Settings erfasst werden (Zuhause, Arbeitsplatz, öffentliche/private Verkehrsmittel, Freizeit); Recall-Fragen sollten Stunden indoors/outdoors an Arbeits- und Nicht-Arbeitstagen im letzten Monat abfragen; Expositionsintensität durch Raucheranteil oder wahrgenommene Rauchbelastung beurteilt werden. Länderunterschiede waren minimal. Standardisierte Fragebogen ermöglichen vergleichbare Datenerhebung für evidenzbasierte Tabakpolitik.</w:t>
      </w:r>
    </w:p>
    <w:p>
      <w:r>
        <w:rPr>
          <w:b/>
          <w:sz w:val="19"/>
        </w:rPr>
        <w:t xml:space="preserve">Übertragbarkeit: </w:t>
      </w:r>
      <w:r>
        <w:rPr>
          <w:sz w:val="19"/>
        </w:rPr>
        <w:t>Portugal (EU-Mitgliedstaat), vergleichbares Gesundheitswesen und Klimazone</w:t>
      </w:r>
    </w:p>
    <w:p>
      <w:r>
        <w:rPr>
          <w:color w:val="5A7D3A"/>
          <w:sz w:val="18"/>
        </w:rPr>
        <w:t>https://pubmed.ncbi.nlm.nih.gov/42625490/</w:t>
      </w:r>
    </w:p>
    <w:p>
      <w:pPr>
        <w:pStyle w:val="Heading1"/>
      </w:pPr>
      <w:r>
        <w:t>Aufgenommen am 21.10.2026</w:t>
      </w:r>
    </w:p>
    <w:p>
      <w:pPr>
        <w:pStyle w:val="Heading2"/>
      </w:pPr>
      <w:r>
        <w:t>Hitzebedingte Erkrankungen bei älteren Menschen und Notfallmedizin</w:t>
      </w:r>
    </w:p>
    <w:p>
      <w:r>
        <w:rPr>
          <w:i/>
          <w:color w:val="666666"/>
          <w:sz w:val="18"/>
        </w:rPr>
        <w:t>Simon EL et al.  ·  West J Emerg Med  ·  17.08.2026  ·  PMID 42900944</w:t>
      </w:r>
    </w:p>
    <w:p>
      <w:r>
        <w:t>Narrative Review zu Vulnerabilität älterer Erwachsener gegenüber extremer Hitze und deren Folgen für Notaufnahmen sowie klinische und Public-Health-Strategien.</w:t>
      </w:r>
    </w:p>
    <w:p>
      <w:r>
        <w:rPr>
          <w:b/>
        </w:rPr>
        <w:t xml:space="preserve">Ergebnis: </w:t>
      </w:r>
      <w:r>
        <w:t>Älter Menschen zeigen erhöhte Hitzesterblichkeit und -morbidität durch physiologische Alterungsprozesse, Komorbiditäten und Polypharmaka. Empfohlen werden proaktive Prävention, frühe Erkennung und koordinierte Gemeinschaftsinterventionen als essentiell.</w:t>
      </w:r>
    </w:p>
    <w:p>
      <w:r>
        <w:rPr>
          <w:b/>
          <w:sz w:val="19"/>
        </w:rPr>
        <w:t xml:space="preserve">Übertragbarkeit: </w:t>
      </w:r>
      <w:r>
        <w:rPr>
          <w:sz w:val="19"/>
        </w:rPr>
        <w:t>USA, gemäßigte Klimazone, Methodik und Risikogruppen-Prinzipien übertragbar</w:t>
      </w:r>
    </w:p>
    <w:p>
      <w:r>
        <w:rPr>
          <w:color w:val="5A7D3A"/>
          <w:sz w:val="18"/>
        </w:rPr>
        <w:t>https://pubmed.ncbi.nlm.nih.gov/42900944/</w:t>
      </w:r>
    </w:p>
    <w:p>
      <w:pPr>
        <w:pStyle w:val="Heading2"/>
      </w:pPr>
      <w:r>
        <w:t>Steigende Temperaturen und Traumapräsentationen in der Notaufnahme</w:t>
      </w:r>
    </w:p>
    <w:p>
      <w:r>
        <w:rPr>
          <w:i/>
          <w:color w:val="666666"/>
          <w:sz w:val="18"/>
        </w:rPr>
        <w:t>Mosley GE et al.  ·  West J Emerg Med  ·  24.09.2026  ·  PMID 42900920</w:t>
      </w:r>
    </w:p>
    <w:p>
      <w:r>
        <w:t>Retrospektive Kohortenstudie zur Assoziation zwischen Tagestemperatur und Traumafallaufkommen, stratifiziert nach Verletzungsmechanismus.</w:t>
      </w:r>
    </w:p>
    <w:p>
      <w:r>
        <w:rPr>
          <w:b/>
        </w:rPr>
        <w:t xml:space="preserve">Ergebnis: </w:t>
      </w:r>
      <w:r>
        <w:t>Beide maximale und minimale Tagestemperaturen korrelierten positiv mit Traumaaktivierungen. Gewalttaten zeigten stärkste Assoziation: Im höchsten Temperaturquintil (&gt;83 °F) 83 % höhere Gewalttaumata (IRR 1,83; 95%-KI 1,46–2,29) vs. niedrigstem Quintil.</w:t>
      </w:r>
    </w:p>
    <w:p>
      <w:r>
        <w:rPr>
          <w:b/>
          <w:sz w:val="19"/>
        </w:rPr>
        <w:t xml:space="preserve">Übertragbarkeit: </w:t>
      </w:r>
      <w:r>
        <w:rPr>
          <w:sz w:val="19"/>
        </w:rPr>
        <w:t>USA-Daten, gemäßigte Klimazone; epidemiologische Methodik auf Deutschland übertragbar</w:t>
      </w:r>
    </w:p>
    <w:p>
      <w:r>
        <w:rPr>
          <w:color w:val="5A7D3A"/>
          <w:sz w:val="18"/>
        </w:rPr>
        <w:t>https://pubmed.ncbi.nlm.nih.gov/42900920/</w:t>
      </w:r>
    </w:p>
    <w:p>
      <w:pPr>
        <w:pStyle w:val="Heading2"/>
      </w:pPr>
      <w:r>
        <w:t>Kühlung mit Eiswasserbeuteln bei Hitzschlag im Notfalleinsatz</w:t>
      </w:r>
    </w:p>
    <w:p>
      <w:r>
        <w:rPr>
          <w:i/>
          <w:color w:val="666666"/>
          <w:sz w:val="18"/>
        </w:rPr>
        <w:t>Zashin D et al.  ·  West J Emerg Med  ·  05.09.2026  ·  PMID 42900913</w:t>
      </w:r>
    </w:p>
    <w:p>
      <w:r>
        <w:t>Randomisierte Crossover-Studie zur Abkühlungsrate bei Patienten mit belastungsbedingter Hyperthermie mittels Eiswasserbeutel gegenüber Kontrollbedingung.</w:t>
      </w:r>
    </w:p>
    <w:p>
      <w:r>
        <w:rPr>
          <w:b/>
        </w:rPr>
        <w:t xml:space="preserve">Ergebnis: </w:t>
      </w:r>
      <w:r>
        <w:t>Eiswasserbeutel (partielle Immersion) erreichten Abkühlungsrate von 0,102 °C/min vs. 0,040 °C/min in Kontrolle (95%-KI 0,030–0,095; p=0,002). Kühlzeit 13,2 min vs. 27,6 min (p=0,002).</w:t>
      </w:r>
    </w:p>
    <w:p>
      <w:r>
        <w:rPr>
          <w:b/>
          <w:sz w:val="19"/>
        </w:rPr>
        <w:t xml:space="preserve">Übertragbarkeit: </w:t>
      </w:r>
      <w:r>
        <w:rPr>
          <w:sz w:val="19"/>
        </w:rPr>
        <w:t>USA, praktische Notfall-Intervention; Methode für Hitzschlag-Protokolle relevant</w:t>
      </w:r>
    </w:p>
    <w:p>
      <w:r>
        <w:rPr>
          <w:color w:val="5A7D3A"/>
          <w:sz w:val="18"/>
        </w:rPr>
        <w:t>https://pubmed.ncbi.nlm.nih.gov/42900913/</w:t>
      </w:r>
    </w:p>
    <w:p>
      <w:pPr>
        <w:pStyle w:val="Heading2"/>
      </w:pPr>
      <w:r>
        <w:t>Gerechtigkeit und Chancengleichheit in klimabedingten Katastrophen</w:t>
      </w:r>
    </w:p>
    <w:p>
      <w:r>
        <w:rPr>
          <w:i/>
          <w:color w:val="666666"/>
          <w:sz w:val="18"/>
        </w:rPr>
        <w:t>Mundo W et al.  ·  West J Emerg Med  ·  10.08.2026  ·  PMID 42900907</w:t>
      </w:r>
    </w:p>
    <w:p>
      <w:r>
        <w:t>Narrative Review zu Verdrängung und Vulnerabilität durch klimabedingte Katastrophen mit fokus auf Implementationswissenschaft und Equity in Notfall- und Recovery-Prozessen.</w:t>
      </w:r>
    </w:p>
    <w:p>
      <w:r>
        <w:rPr>
          <w:b/>
        </w:rPr>
        <w:t xml:space="preserve">Ergebnis: </w:t>
      </w:r>
      <w:r>
        <w:t>Studie identifiziert Sprachenbarrieren, Fragmentierung von Recovery-Maßnahmen und unzureichende Dokumentation als zentrale operative Hürden. Empfohlen: mehrsprachige Warnsysteme, Dolmetscher-bereite Triage, mobile Kliniken und Policy-Änderungen für vulnerable Gruppen.</w:t>
      </w:r>
    </w:p>
    <w:p>
      <w:r>
        <w:rPr>
          <w:b/>
          <w:sz w:val="19"/>
        </w:rPr>
        <w:t xml:space="preserve">Übertragbarkeit: </w:t>
      </w:r>
      <w:r>
        <w:rPr>
          <w:sz w:val="19"/>
        </w:rPr>
        <w:t>USA/Kanada, Implementationsmethoden und Equity-Rahmenbau klimagerecht</w:t>
      </w:r>
    </w:p>
    <w:p>
      <w:r>
        <w:rPr>
          <w:color w:val="5A7D3A"/>
          <w:sz w:val="18"/>
        </w:rPr>
        <w:t>https://pubmed.ncbi.nlm.nih.gov/42900907/</w:t>
      </w:r>
    </w:p>
    <w:p>
      <w:pPr>
        <w:pStyle w:val="Heading2"/>
      </w:pPr>
      <w:r>
        <w:t>Soziale Benachteiligung, Luftverschmutzung und metabolische Gesundheit</w:t>
      </w:r>
    </w:p>
    <w:p>
      <w:r>
        <w:rPr>
          <w:i/>
          <w:color w:val="666666"/>
          <w:sz w:val="18"/>
        </w:rPr>
        <w:t>Ma Y et al.  ·  Front Endocrinol (Lausanne)  ·  30.09.2026  ·  PMID 42876562</w:t>
      </w:r>
    </w:p>
    <w:p>
      <w:r>
        <w:t>Multi-Datenbank-Observationsstudie zu gemeinsamen Assoziationen von Deprivation und Luftverschmutzung mit Leberfett und Adipositas bei Frauen mittleren und höheren Alters.</w:t>
      </w:r>
    </w:p>
    <w:p>
      <w:r>
        <w:rPr>
          <w:b/>
        </w:rPr>
        <w:t xml:space="preserve">Ergebnis: </w:t>
      </w:r>
      <w:r>
        <w:t>Bei 231.525 UK-Frauen: Jede Einheit höherer Deprivation assoziiert mit höherem Fatty Liver Index (β=1,114; 95%-KI 1,069–1,159) und höherer Odds für FLI≥60 (OR 1,080; 95%-KI 1,076–1,084). Luftverschmutzungseffekt auf FLI-Assoziation wurde nach Deprivationsadjustment attenuiert.</w:t>
      </w:r>
    </w:p>
    <w:p>
      <w:r>
        <w:rPr>
          <w:b/>
          <w:sz w:val="19"/>
        </w:rPr>
        <w:t xml:space="preserve">Übertragbarkeit: </w:t>
      </w:r>
      <w:r>
        <w:rPr>
          <w:sz w:val="19"/>
        </w:rPr>
        <w:t>UK Biobank, vergleichbares Klima und Versorgungssystem wie Deutschland</w:t>
      </w:r>
    </w:p>
    <w:p>
      <w:r>
        <w:rPr>
          <w:color w:val="5A7D3A"/>
          <w:sz w:val="18"/>
        </w:rPr>
        <w:t>https://pubmed.ncbi.nlm.nih.gov/42876562/</w:t>
      </w:r>
    </w:p>
    <w:p>
      <w:pPr>
        <w:pStyle w:val="Heading2"/>
      </w:pPr>
      <w:r>
        <w:t>Rückgang häufiger Arten gefährdet Ökosysteme weltweit</w:t>
      </w:r>
    </w:p>
    <w:p>
      <w:r>
        <w:rPr>
          <w:i/>
          <w:color w:val="666666"/>
          <w:sz w:val="18"/>
        </w:rPr>
        <w:t>Xu W et al.  ·  Nat Commun  ·  12.09.2026  ·  PMID 42869934</w:t>
      </w:r>
    </w:p>
    <w:p>
      <w:r>
        <w:t>Hierarchische Bayesian-Synthese von Populationstrends aus 4.748 Standorten über 129 Studien zu Häufigkeitsveränderungen von Arten in Reaktion auf Klimawandel und anthropogene Treiber.</w:t>
      </w:r>
    </w:p>
    <w:p>
      <w:r>
        <w:rPr>
          <w:b/>
        </w:rPr>
        <w:t xml:space="preserve">Ergebnis: </w:t>
      </w:r>
      <w:r>
        <w:t>Konsistent stärkerer Rückgang anfangs häufiger Arten in Marine- und Terrestrisch-Ökosystemen; Süßwasser zeigt kein klares Muster. Klimaerwärmung und nicht-klimatische Menschendruck modulierten Trends, mit teilweise attenuierendem Effekt auf Verluste häufiger Arten (marine Systeme).</w:t>
      </w:r>
    </w:p>
    <w:p>
      <w:r>
        <w:rPr>
          <w:b/>
          <w:sz w:val="19"/>
        </w:rPr>
        <w:t xml:space="preserve">Übertragbarkeit: </w:t>
      </w:r>
      <w:r>
        <w:rPr>
          <w:sz w:val="19"/>
        </w:rPr>
        <w:t>Globale Daten mit Klimawandelbezug; funktionale Konsequenzen für Planetary Health relevant</w:t>
      </w:r>
    </w:p>
    <w:p>
      <w:r>
        <w:rPr>
          <w:color w:val="5A7D3A"/>
          <w:sz w:val="18"/>
        </w:rPr>
        <w:t>https://pubmed.ncbi.nlm.nih.gov/42869934/</w:t>
      </w:r>
    </w:p>
    <w:p>
      <w:pPr>
        <w:pStyle w:val="Heading1"/>
      </w:pPr>
      <w:r>
        <w:t>Aufgenommen am 20.10.2026</w:t>
      </w:r>
    </w:p>
    <w:p>
      <w:pPr>
        <w:pStyle w:val="Heading2"/>
      </w:pPr>
      <w:r>
        <w:t>Schwermetallbelastung Schwangerer: Urin, Hausstaub und Luftqualität</w:t>
      </w:r>
    </w:p>
    <w:p>
      <w:r>
        <w:rPr>
          <w:i/>
          <w:color w:val="666666"/>
          <w:sz w:val="18"/>
        </w:rPr>
        <w:t>Moradnia M et al.  ·  Environ Geochem Health  ·  19.10.2026  ·  PMID 42895578</w:t>
      </w:r>
    </w:p>
    <w:p>
      <w:r>
        <w:t>Studie untersuchte die räumliche Variabilität von Blei, Chrom, Kadmium und Nickel in Urin und Hausstaub bei 80 schwangeren Frauen im Kontext der Luftqualität.</w:t>
      </w:r>
    </w:p>
    <w:p>
      <w:r>
        <w:rPr>
          <w:b/>
        </w:rPr>
        <w:t xml:space="preserve">Ergebnis: </w:t>
      </w:r>
      <w:r>
        <w:t>Bedeutsame räumliche Unterschiede für Urin-Metallkonzentrationen und Air-Quality-Index (p&lt;0,001), nicht aber für Hausstaub-Metallkonzentrationen. Blei im Hausstaub Mittelwert 111,10 μg/g. Gebäudealter korrelierte stark mit Blei im Staub (ρ=0,788, p&lt;0,001). Urin- und Staubprofile nicht signifikant korreliert.</w:t>
      </w:r>
    </w:p>
    <w:p>
      <w:r>
        <w:rPr>
          <w:b/>
          <w:sz w:val="19"/>
        </w:rPr>
        <w:t xml:space="preserve">Übertragbarkeit: </w:t>
      </w:r>
      <w:r>
        <w:rPr>
          <w:sz w:val="19"/>
        </w:rPr>
        <w:t>Iran; zeigt prinzipielle Komplexität pränataler Exposition – in Deutschland relevant für vulnerable Populationen und Screening-Strategien.</w:t>
      </w:r>
    </w:p>
    <w:p>
      <w:r>
        <w:rPr>
          <w:color w:val="5A7D3A"/>
          <w:sz w:val="18"/>
        </w:rPr>
        <w:t>https://pubmed.ncbi.nlm.nih.gov/42895578/</w:t>
      </w:r>
    </w:p>
    <w:p>
      <w:pPr>
        <w:pStyle w:val="Heading2"/>
      </w:pPr>
      <w:r>
        <w:t>Luftverschmutzung und Hirnleistung: Schutzeffekt gesunder Lebensweise</w:t>
      </w:r>
    </w:p>
    <w:p>
      <w:r>
        <w:rPr>
          <w:i/>
          <w:color w:val="666666"/>
          <w:sz w:val="18"/>
        </w:rPr>
        <w:t>Zhang Y et al.  ·  J Glob Health  ·  19.10.2026  ·  PMID 42895283</w:t>
      </w:r>
    </w:p>
    <w:p>
      <w:r>
        <w:t>Studie untersuchte die Assoziation zwischen Langzeit-Luftverschmutzung und kognitiven Störungen bei älteren Erwachsenen in China sowie die schützende Rolle von Lebensstiländerungen.</w:t>
      </w:r>
    </w:p>
    <w:p>
      <w:r>
        <w:rPr>
          <w:b/>
        </w:rPr>
        <w:t xml:space="preserve">Ergebnis: </w:t>
      </w:r>
      <w:r>
        <w:t>Pro 10 μg/m³ Feinstaub (PM2.5) erhöhtes Kognitiv-Störungs-Risiko (HR 1,005; 95%-KI 1,001–1,009). Günstige Lebensweise reduzierte Risiko um etwa 52% bei hoher Exposition; Lifestyle mediierte 8,4–9,4% der Assoziation. Mischexposition mehrerer Schadstoffe zeigte signifikanten positiven Effekt auf Kognitiv-Störungs-Risiko (OR 1,028; 95%-KI 1,006–1,040).</w:t>
      </w:r>
    </w:p>
    <w:p>
      <w:r>
        <w:rPr>
          <w:b/>
          <w:sz w:val="19"/>
        </w:rPr>
        <w:t xml:space="preserve">Übertragbarkeit: </w:t>
      </w:r>
      <w:r>
        <w:rPr>
          <w:sz w:val="19"/>
        </w:rPr>
        <w:t>China mit vergleichbarem Alter und Exposition; Lebensstil-Intervention prinzipiell auch in Deutschland anwendbar.</w:t>
      </w:r>
    </w:p>
    <w:p>
      <w:r>
        <w:rPr>
          <w:color w:val="5A7D3A"/>
          <w:sz w:val="18"/>
        </w:rPr>
        <w:t>https://pubmed.ncbi.nlm.nih.gov/42895283/</w:t>
      </w:r>
    </w:p>
    <w:p>
      <w:pPr>
        <w:pStyle w:val="Heading2"/>
      </w:pPr>
      <w:r>
        <w:t>Planetary-Health-Literacy: Messinstrumente auf dem Prüfstand</w:t>
      </w:r>
    </w:p>
    <w:p>
      <w:r>
        <w:rPr>
          <w:i/>
          <w:color w:val="666666"/>
          <w:sz w:val="18"/>
        </w:rPr>
        <w:t>Reismann L et al.  ·  Health Qual Life Outcomes  ·  16.10.2026  ·  PMID 42888415</w:t>
      </w:r>
    </w:p>
    <w:p>
      <w:r>
        <w:t>Systematische Übersicht zur Güte von Messinstrumenten für Planetary and One Health Literacy nach COSMIN-Kriterien.</w:t>
      </w:r>
    </w:p>
    <w:p>
      <w:r>
        <w:rPr>
          <w:b/>
        </w:rPr>
        <w:t xml:space="preserve">Ergebnis: </w:t>
      </w:r>
      <w:r>
        <w:t>Von 192 gescreenten Datensätzen 4 Studien identifiziert mit 3 Instrumenten (CCHLS, Climate Change and Infectious Disease Literacy Scale, SFLS). Sustainable Food Literacy Scale (SFLS) zeigte beste Messeigenschaften mit sehr guter Evidenzqualität; türkische Adaptation hatte niedrige methodische Qualität. Alle Instrumente: niedrige bis sehr niedrige Evidenzqualität für Entwicklung und Inhaltsvalidität.</w:t>
      </w:r>
    </w:p>
    <w:p>
      <w:r>
        <w:rPr>
          <w:b/>
          <w:sz w:val="19"/>
        </w:rPr>
        <w:t xml:space="preserve">Übertragbarkeit: </w:t>
      </w:r>
      <w:r>
        <w:rPr>
          <w:sz w:val="19"/>
        </w:rPr>
        <w:t>Deutsche Studien unter Autoren; zeigt Messbarkeits-Lücke bei Klimabewusstsein für deutsches Gesundheitswesen.</w:t>
      </w:r>
    </w:p>
    <w:p>
      <w:r>
        <w:rPr>
          <w:color w:val="5A7D3A"/>
          <w:sz w:val="18"/>
        </w:rPr>
        <w:t>https://pubmed.ncbi.nlm.nih.gov/42888415/</w:t>
      </w:r>
    </w:p>
    <w:p>
      <w:pPr>
        <w:pStyle w:val="Heading2"/>
      </w:pPr>
      <w:r>
        <w:t>Passivrauchen in der Schwangerschaft: Selbstwirksamkeit und objektive Biomarker</w:t>
      </w:r>
    </w:p>
    <w:p>
      <w:r>
        <w:rPr>
          <w:i/>
          <w:color w:val="666666"/>
          <w:sz w:val="18"/>
        </w:rPr>
        <w:t>Karimiankakolaki Z et al.  ·  BMC Res Notes  ·  05.10.2026  ·  PMID 42881409</w:t>
      </w:r>
    </w:p>
    <w:p>
      <w:r>
        <w:t>Querschnittsstudie untersuchte Zusammenhänge zwischen Selbstwirksamkeit rauchender Männer, ihrer Zigarettenkonsumption, Angaben schwangerer Partnerinnen und Speichel-Cotinin-Spiegeln.</w:t>
      </w:r>
    </w:p>
    <w:p>
      <w:r>
        <w:rPr>
          <w:b/>
        </w:rPr>
        <w:t xml:space="preserve">Ergebnis: </w:t>
      </w:r>
      <w:r>
        <w:t>140 rauchende Männer und schwangere Frauen: mittlere Männer-Selbstwirksamkeit 37,86 (SD 4,27), Zigarettenkonsum 6,46 (SD 4,50) pro Tag, Cotinin-Spiegel 52,90 (SD 33,39) pg/ml. Signifikante Korrelationen zwischen Selbstwirksamkeit und Konsum (r=−0,31), Selbstwirksamkeit und berichteter Exposition (r=−0,41), berichteter Exposition und Cotinin (r=0,72). Im Regressionsmodell: berichtete Exposition (β=0,63, p&lt;0,001) und Selbstwirksamkeit (β=−0,14, p=0,022) erklärten 56% der Varianz in Cotinin.</w:t>
      </w:r>
    </w:p>
    <w:p>
      <w:r>
        <w:rPr>
          <w:b/>
          <w:sz w:val="19"/>
        </w:rPr>
        <w:t xml:space="preserve">Übertragbarkeit: </w:t>
      </w:r>
      <w:r>
        <w:rPr>
          <w:sz w:val="19"/>
        </w:rPr>
        <w:t>Iran; Mechanismus (Verhaltensfaktoren und objektive Biomarker) auf Deutschland übertragbar; Screening von Schwangerschaftsexposition.</w:t>
      </w:r>
    </w:p>
    <w:p>
      <w:r>
        <w:rPr>
          <w:color w:val="5A7D3A"/>
          <w:sz w:val="18"/>
        </w:rPr>
        <w:t>https://pubmed.ncbi.nlm.nih.gov/42881409/</w:t>
      </w:r>
    </w:p>
    <w:p>
      <w:pPr>
        <w:pStyle w:val="Heading2"/>
      </w:pPr>
      <w:r>
        <w:t>Luftverschmutzung und Sterblichkeit in reichem Land: Abu Dhabi</w:t>
      </w:r>
    </w:p>
    <w:p>
      <w:r>
        <w:rPr>
          <w:i/>
          <w:color w:val="666666"/>
          <w:sz w:val="18"/>
        </w:rPr>
        <w:t>Wei T et al.  ·  Risk Anal  ·  Nov. 2026  ·  PMID 42872515</w:t>
      </w:r>
    </w:p>
    <w:p>
      <w:r>
        <w:t>Studie schätzte die Krankheitslast durch Feinstaub und Ozon in Abu Dhabi 2019–2022 und verglich sie mit Daten von 2008.</w:t>
      </w:r>
    </w:p>
    <w:p>
      <w:r>
        <w:rPr>
          <w:b/>
        </w:rPr>
        <w:t xml:space="preserve">Ergebnis: </w:t>
      </w:r>
      <w:r>
        <w:t>Zurechenbare Todesfälle stiegen von 231 (90%-UI 59–427) im Jahr 2008 auf 1.249 (90%-UI 507–2.169) im Mittel 2019–2022, trotz Investitionen in Luftqualitätsmanagemnet. Stadtgebiete mit höherer Schadstoffkonzentration zeigen höchste Risiken.</w:t>
      </w:r>
    </w:p>
    <w:p>
      <w:r>
        <w:rPr>
          <w:b/>
          <w:sz w:val="19"/>
        </w:rPr>
        <w:t xml:space="preserve">Übertragbarkeit: </w:t>
      </w:r>
      <w:r>
        <w:rPr>
          <w:sz w:val="19"/>
        </w:rPr>
        <w:t>Wohlhabendes Land, andere Klimazone; Methodik und Monitoring-Ansatz übertragbar, nicht Schwellwerte.</w:t>
      </w:r>
    </w:p>
    <w:p>
      <w:r>
        <w:rPr>
          <w:color w:val="5A7D3A"/>
          <w:sz w:val="18"/>
        </w:rPr>
        <w:t>https://pubmed.ncbi.nlm.nih.gov/42872515/</w:t>
      </w:r>
    </w:p>
    <w:p>
      <w:pPr>
        <w:pStyle w:val="Heading2"/>
      </w:pPr>
      <w:r>
        <w:t>Evaluationszeiträume bei Tabak-Kontrollrichtlinien in Nordamerika und Commonwealth</w:t>
      </w:r>
    </w:p>
    <w:p>
      <w:r>
        <w:rPr>
          <w:i/>
          <w:color w:val="666666"/>
          <w:sz w:val="18"/>
        </w:rPr>
        <w:t>Aziz H et al.  ·  Front Public Health  ·  29.09.2026  ·  PMID 42871433</w:t>
      </w:r>
    </w:p>
    <w:p>
      <w:r>
        <w:t>Systematische Übersicht der Evaluationsverzögerung zwischen Politikimplementierung und Messung von Verhaltenseffekten in Tabakkontrollstudien.</w:t>
      </w:r>
    </w:p>
    <w:p>
      <w:r>
        <w:rPr>
          <w:b/>
        </w:rPr>
        <w:t xml:space="preserve">Ergebnis: </w:t>
      </w:r>
      <w:r>
        <w:t>21 Studien analysiert: Rauchfrei-Richtlinien wurden früher evaluiert (6 Monate bis 1 Jahr), Einzelhandels- und Nikotin-Richtlinien später (≥1 Jahr). 90,5% der Studien zeigten niedriges Verzerrungsrisiko. Die meisten Studien berichteten positive Effekte nach Implementierung.</w:t>
      </w:r>
    </w:p>
    <w:p>
      <w:r>
        <w:rPr>
          <w:b/>
          <w:sz w:val="19"/>
        </w:rPr>
        <w:t xml:space="preserve">Übertragbarkeit: </w:t>
      </w:r>
      <w:r>
        <w:rPr>
          <w:sz w:val="19"/>
        </w:rPr>
        <w:t>Kanada mit ähnlichem Gesundheitssystem; Evidenzlage für optimale Evaluationszeiträume nach Politiktyp relevant für deutsches Tabakkontroll-Monitoring.</w:t>
      </w:r>
    </w:p>
    <w:p>
      <w:r>
        <w:rPr>
          <w:color w:val="5A7D3A"/>
          <w:sz w:val="18"/>
        </w:rPr>
        <w:t>https://pubmed.ncbi.nlm.nih.gov/42871433/</w:t>
      </w:r>
    </w:p>
    <w:p>
      <w:pPr>
        <w:pStyle w:val="Heading1"/>
      </w:pPr>
      <w:r>
        <w:t>Aufgenommen am 19.10.2026</w:t>
      </w:r>
    </w:p>
    <w:p>
      <w:pPr>
        <w:pStyle w:val="Heading2"/>
      </w:pPr>
      <w:r>
        <w:t>Urbane Wärmeinsel und Grünflächenmangel: Satellitenmessung in chinesischen Städten</w:t>
      </w:r>
    </w:p>
    <w:p>
      <w:r>
        <w:rPr>
          <w:i/>
          <w:color w:val="666666"/>
          <w:sz w:val="18"/>
        </w:rPr>
        <w:t>Pu W et al.  ·  Environ Monit Assess  ·  17.10.2026  ·  PMID 42891866</w:t>
      </w:r>
    </w:p>
    <w:p>
      <w:r>
        <w:t>Harmonisierte Landsat-Oberflächentemperatur, Landbedeckung und Bevölkerungsdaten in vier chinesischen Großstädten (2020–2024) zur Kartierung von Wärmestress und Blaugrün-Defiziten.</w:t>
      </w:r>
    </w:p>
    <w:p>
      <w:r>
        <w:rPr>
          <w:b/>
        </w:rPr>
        <w:t xml:space="preserve">Ergebnis: </w:t>
      </w:r>
      <w:r>
        <w:t>8,8 bis 14,1 % der innerstädtischen Grid-Zellen zeigten hohe Wärmestrahlung bei geringem Blaugrün-Angebot (1,52- bis 1,63-fach über Nullerwartung); höchstes Bevölkerungsdezil war 4,19 bis 5,23 °C wärmer als niedrigstes; Modellgüte (R² 0,632–0,896 in städtischen Modellen).</w:t>
      </w:r>
    </w:p>
    <w:p>
      <w:r>
        <w:rPr>
          <w:b/>
          <w:sz w:val="19"/>
        </w:rPr>
        <w:t xml:space="preserve">Übertragbarkeit: </w:t>
      </w:r>
      <w:r>
        <w:rPr>
          <w:sz w:val="19"/>
        </w:rPr>
        <w:t>Chinesische Ballungsräume; Methodik übertragbar – deutsche Städte sollten ähnliche Risikomapping durchführen</w:t>
      </w:r>
    </w:p>
    <w:p>
      <w:r>
        <w:rPr>
          <w:color w:val="5A7D3A"/>
          <w:sz w:val="18"/>
        </w:rPr>
        <w:t>https://pubmed.ncbi.nlm.nih.gov/42891866/</w:t>
      </w:r>
    </w:p>
    <w:p>
      <w:pPr>
        <w:pStyle w:val="Heading2"/>
      </w:pPr>
      <w:r>
        <w:t>Ozonbelastung und Atemwegsgesundheit in den USA: Systematische Übersicht</w:t>
      </w:r>
    </w:p>
    <w:p>
      <w:r>
        <w:rPr>
          <w:i/>
          <w:color w:val="666666"/>
          <w:sz w:val="18"/>
        </w:rPr>
        <w:t>Cho Y et al.  ·  Curr Environ Health Rep  ·  17.10.2026  ·  PMID 42891783</w:t>
      </w:r>
    </w:p>
    <w:p>
      <w:r>
        <w:t>Systematische Übersicht von 1980 bis 2026 über Effekte von Ozonschwankungen auf Lungenfunktion, Asthmasymptome und Atemwegsmorbidität in den USA.</w:t>
      </w:r>
    </w:p>
    <w:p>
      <w:r>
        <w:rPr>
          <w:b/>
        </w:rPr>
        <w:t xml:space="preserve">Ergebnis: </w:t>
      </w:r>
      <w:r>
        <w:t>Konsistente adverse respiratorische Effekte nachgewiesen: Lungenfunktionsdefizite auch unterhalb aktueller Grenzwerte, erhöhte Notaufnahmebesuche und Hospitalisierungen bei Kindern, älteren Erwachsenen und Patienten mit Vorerkrankungen; Schulfehlzeiten als sensitive Outcome-Indikatoren für pädiatrische Respirationsgesundheit identifiziert.</w:t>
      </w:r>
    </w:p>
    <w:p>
      <w:r>
        <w:rPr>
          <w:b/>
          <w:sz w:val="19"/>
        </w:rPr>
        <w:t xml:space="preserve">Übertragbarkeit: </w:t>
      </w:r>
      <w:r>
        <w:rPr>
          <w:sz w:val="19"/>
        </w:rPr>
        <w:t>USA-Daten; Klimawandel verstärkt Ozonbildung – Relevanz für deutsche Ballungsräume</w:t>
      </w:r>
    </w:p>
    <w:p>
      <w:r>
        <w:rPr>
          <w:color w:val="5A7D3A"/>
          <w:sz w:val="18"/>
        </w:rPr>
        <w:t>https://pubmed.ncbi.nlm.nih.gov/42891783/</w:t>
      </w:r>
    </w:p>
    <w:p>
      <w:pPr>
        <w:pStyle w:val="Heading2"/>
      </w:pPr>
      <w:r>
        <w:t>PM2,5 und Lebenserwartung: Methodische Fallstricke in globalen Paneldaten</w:t>
      </w:r>
    </w:p>
    <w:p>
      <w:r>
        <w:rPr>
          <w:i/>
          <w:color w:val="666666"/>
          <w:sz w:val="18"/>
        </w:rPr>
        <w:t>Lu H et al.  ·  Front Public Health  ·  01.10.2026  ·  PMID 42889153</w:t>
      </w:r>
    </w:p>
    <w:p>
      <w:r>
        <w:t>Spezifikationsstudie zu PM2,5-Effekten auf nationale Lebenserwartung (186 Länder, 2000-2023) mit Test auf Robustheit gegenüber Trendkontrolle.</w:t>
      </w:r>
    </w:p>
    <w:p>
      <w:r>
        <w:rPr>
          <w:b/>
        </w:rPr>
        <w:t xml:space="preserve">Ergebnis: </w:t>
      </w:r>
      <w:r>
        <w:t>Konventionelle Modelle zeigten paradox positive PM2,5-Assoziation (+0,406 Jahre pro 10 µg/m³). Nach Hinzunahme von länderspezifischen linearen Trends: -0,023 Jahre (95%-KI -0,175 bis 0,129); in First-Differences-Modellen: -0,006 Jahre (95%-KI -0,085 bis 0,073). Zukünftige PM2,5 zeigte positive Cross-sectional-Assoziation, die nach Anpassung an aktuelle Werte attenuiert wurde.</w:t>
      </w:r>
    </w:p>
    <w:p>
      <w:r>
        <w:rPr>
          <w:b/>
          <w:sz w:val="19"/>
        </w:rPr>
        <w:t xml:space="preserve">Übertragbarkeit: </w:t>
      </w:r>
      <w:r>
        <w:rPr>
          <w:sz w:val="19"/>
        </w:rPr>
        <w:t>Methodische Warnung für Luftqualitätsstudien; Deutschland sollte Trend-Diagnostik verstärken</w:t>
      </w:r>
    </w:p>
    <w:p>
      <w:r>
        <w:rPr>
          <w:color w:val="5A7D3A"/>
          <w:sz w:val="18"/>
        </w:rPr>
        <w:t>https://pubmed.ncbi.nlm.nih.gov/42889153/</w:t>
      </w:r>
    </w:p>
    <w:p>
      <w:pPr>
        <w:pStyle w:val="Heading2"/>
      </w:pPr>
      <w:r>
        <w:t>Trinkwassersalinität und Hitzestress in Kenia: Protokoll zur Nierenfunktion</w:t>
      </w:r>
    </w:p>
    <w:p>
      <w:r>
        <w:rPr>
          <w:i/>
          <w:color w:val="666666"/>
          <w:sz w:val="18"/>
        </w:rPr>
        <w:t>Rojas AJ Jr et al.  ·  Am J Hum Biol  ·  Okt. 2026  ·  PMID 42865079</w:t>
      </w:r>
    </w:p>
    <w:p>
      <w:r>
        <w:t>Studienprotokoll einer Längsschnittstudie mit 600 Erwachsenen in Kenia zur Untersuchung von Wassersalinität und Hitzestress auf Hydration, Nierenfunktion und kardiovaskuläre Effekte.</w:t>
      </w:r>
    </w:p>
    <w:p>
      <w:r>
        <w:rPr>
          <w:b/>
        </w:rPr>
        <w:t xml:space="preserve">Ergebnis: </w:t>
      </w:r>
      <w:r>
        <w:t>Protokoll für saisonale Datenerfassung (Trockenzeit Juni–Juli, Regenzeit März–April) über sechs Wellen; Messung von Salzgehalt, Doppelt-markiertem Wasser, Point-of-Care und laborgestützten Biomarkern; multilevel-Regression zur Quantifizierung von Salz- und Hitzeffekten auf Hypertonie und chronische Nierenkrankheit geplant.</w:t>
      </w:r>
    </w:p>
    <w:p>
      <w:r>
        <w:rPr>
          <w:b/>
          <w:sz w:val="19"/>
        </w:rPr>
        <w:t xml:space="preserve">Übertragbarkeit: </w:t>
      </w:r>
      <w:r>
        <w:rPr>
          <w:sz w:val="19"/>
        </w:rPr>
        <w:t>Kenia, aride Klimazone; Mechanismen generalisierbar – Deutschland sollte Wassersicherheit überwachen</w:t>
      </w:r>
    </w:p>
    <w:p>
      <w:r>
        <w:rPr>
          <w:color w:val="5A7D3A"/>
          <w:sz w:val="18"/>
        </w:rPr>
        <w:t>https://pubmed.ncbi.nlm.nih.gov/42865079/</w:t>
      </w:r>
    </w:p>
    <w:p>
      <w:pPr>
        <w:pStyle w:val="Heading2"/>
      </w:pPr>
      <w:r>
        <w:t>Hitzeinduzierte Schmerzverarbeitung bei autistischen Personen: Geschlechtsdifferenzen</w:t>
      </w:r>
    </w:p>
    <w:p>
      <w:r>
        <w:rPr>
          <w:i/>
          <w:color w:val="666666"/>
          <w:sz w:val="18"/>
        </w:rPr>
        <w:t>Granovsky Y et al.  ·  Eur J Pain  ·  Okt. 2026  ·  PMID 42860550</w:t>
      </w:r>
    </w:p>
    <w:p>
      <w:r>
        <w:t>Querschnittstudie mit 50 autistischen und 52 typisch entwickelten Erwachsenen zu Schmerzratings und kortikalen Reaktionen (N2-Amplituden) auf kalibrierte Hitzestimuli (52°C).</w:t>
      </w:r>
    </w:p>
    <w:p>
      <w:r>
        <w:rPr>
          <w:b/>
        </w:rPr>
        <w:t xml:space="preserve">Ergebnis: </w:t>
      </w:r>
      <w:r>
        <w:t>Autistische Teilnehmer berichteten höhere Schmerzwerte (p = 0,004) und zeigten niedrigere N2-Amplituden (p = 0,02); signifikante Gruppe×Geschlecht-Wechselwirkung (p &lt; 0,001) mit niedrigsten N2-Amplituden bei autistischen Frauen (p &lt; 0,05); nur bei Frauen: positive Assoziation N2-Amplitude–Schmerzbewertung in Kontrollen (r = 0,734; p = 0,004), nicht in autistischen (r = 0,371; p = 0,192).</w:t>
      </w:r>
    </w:p>
    <w:p>
      <w:r>
        <w:rPr>
          <w:b/>
          <w:sz w:val="19"/>
        </w:rPr>
        <w:t xml:space="preserve">Übertragbarkeit: </w:t>
      </w:r>
      <w:r>
        <w:rPr>
          <w:sz w:val="19"/>
        </w:rPr>
        <w:t>Deutschland, Israel; Hitzeverträglichkeit und vulnerable Subgruppen relevant für Hitzeaktionspläne</w:t>
      </w:r>
    </w:p>
    <w:p>
      <w:r>
        <w:rPr>
          <w:color w:val="5A7D3A"/>
          <w:sz w:val="18"/>
        </w:rPr>
        <w:t>https://pubmed.ncbi.nlm.nih.gov/42860550/</w:t>
      </w:r>
    </w:p>
    <w:p>
      <w:pPr>
        <w:pStyle w:val="Heading1"/>
      </w:pPr>
      <w:r>
        <w:t>Aufgenommen am 18.10.2026</w:t>
      </w:r>
    </w:p>
    <w:p>
      <w:pPr>
        <w:pStyle w:val="Heading2"/>
      </w:pPr>
      <w:r>
        <w:t>Soziale Ungleichheiten in Feinstaubexposition während Smog-Saison</w:t>
      </w:r>
    </w:p>
    <w:p>
      <w:r>
        <w:rPr>
          <w:i/>
          <w:color w:val="666666"/>
          <w:sz w:val="18"/>
        </w:rPr>
        <w:t>Sittitoon N et al.  ·  Front Public Health  ·  01.10.2026  ·  PMID 42889179</w:t>
      </w:r>
    </w:p>
    <w:p>
      <w:r>
        <w:t>Querschnittsstudie in Thailand (n=3916) untersuchte, wie Bildung, soziodemografische Faktoren, Schutzverhalten und Umweltfaktoren die PM2,5-bedingten Symptome während der Haze-Saison beeinflussen.</w:t>
      </w:r>
    </w:p>
    <w:p>
      <w:r>
        <w:rPr>
          <w:b/>
        </w:rPr>
        <w:t xml:space="preserve">Ergebnis: </w:t>
      </w:r>
      <w:r>
        <w:t>Respiratorische Symptome waren am häufigsten (80,7%), gefolgt von Augen- (52,8%), Haut- (48,7%) und neurologischen Symptomen (33,1%). Nicht-kompliante Schutzverhalten waren mit erhöhten Chancen für respiratorische und neurologische Symptome verbunden (vs. kompliante Gruppe); höhere PM2,5-Exposition war unabhängig mit erhöhtem Risiko assoziiert.</w:t>
      </w:r>
    </w:p>
    <w:p>
      <w:r>
        <w:rPr>
          <w:b/>
          <w:sz w:val="19"/>
        </w:rPr>
        <w:t xml:space="preserve">Übertragbarkeit: </w:t>
      </w:r>
      <w:r>
        <w:rPr>
          <w:sz w:val="19"/>
        </w:rPr>
        <w:t>Südostasien mit höheren Temperaturschwellen; Methodik und Ungleichheitsperspektive aber prinzipiell relevant</w:t>
      </w:r>
    </w:p>
    <w:p>
      <w:r>
        <w:rPr>
          <w:color w:val="5A7D3A"/>
          <w:sz w:val="18"/>
        </w:rPr>
        <w:t>https://pubmed.ncbi.nlm.nih.gov/42889179/</w:t>
      </w:r>
    </w:p>
    <w:p>
      <w:pPr>
        <w:pStyle w:val="Heading2"/>
      </w:pPr>
      <w:r>
        <w:t>Dengue-Virus-Infektion: Klimawandel und geografische Ausbreitung</w:t>
      </w:r>
    </w:p>
    <w:p>
      <w:r>
        <w:rPr>
          <w:i/>
          <w:color w:val="666666"/>
          <w:sz w:val="18"/>
        </w:rPr>
        <w:t>Ooi YS et al.  ·  Nat Rev Dis Primers  ·  15.10.2026  ·  PMID 42881211</w:t>
      </w:r>
    </w:p>
    <w:p>
      <w:r>
        <w:t>Übersichtsarbeit zur Dengue-Epidemiologie, Klinik und Management beschreibt den sich durch Klimawandel und erhöhte Mobilität ausbreitenden geografischen Kreis der Erkrankung von urbanen in ländliche und periurbane Gebiete.</w:t>
      </w:r>
    </w:p>
    <w:p>
      <w:r>
        <w:rPr>
          <w:b/>
        </w:rPr>
        <w:t xml:space="preserve">Ergebnis: </w:t>
      </w:r>
      <w:r>
        <w:t>Jährlich erkranken ca. 100 Millionen Menschen an Dengue. Die geografische Verbreitung erweitert sich durch erhöhtes Reiseaufkommen und Klimawandel; Faktor für die Krankheitslast ist der Shift von urbanen Zentren in ländliche Bereiche, was zukünftige klinische Präsenz und Versorgungsbedarf für Deutschland absehbar macht.</w:t>
      </w:r>
    </w:p>
    <w:p>
      <w:r>
        <w:rPr>
          <w:b/>
          <w:sz w:val="19"/>
        </w:rPr>
        <w:t xml:space="preserve">Übertragbarkeit: </w:t>
      </w:r>
      <w:r>
        <w:rPr>
          <w:sz w:val="19"/>
        </w:rPr>
        <w:t>Epidemiologie und Dynamik klimasensitiver Vektorkrankheiten; Management-Prinzipien und Erkennung post-akuter Sequelae relevant</w:t>
      </w:r>
    </w:p>
    <w:p>
      <w:r>
        <w:rPr>
          <w:color w:val="5A7D3A"/>
          <w:sz w:val="18"/>
        </w:rPr>
        <w:t>https://pubmed.ncbi.nlm.nih.gov/42881211/</w:t>
      </w:r>
    </w:p>
    <w:p>
      <w:pPr>
        <w:pStyle w:val="Heading2"/>
      </w:pPr>
      <w:r>
        <w:t>Luftqualitätsveränderungen während COVID-19-Lockdowns in Delhi-Metropolregion</w:t>
      </w:r>
    </w:p>
    <w:p>
      <w:r>
        <w:rPr>
          <w:i/>
          <w:color w:val="666666"/>
          <w:sz w:val="18"/>
        </w:rPr>
        <w:t>Biswas S et al.  ·  Sci Prog  ·  14.10.2026  ·  PMID 42874085</w:t>
      </w:r>
    </w:p>
    <w:p>
      <w:r>
        <w:t>Longitudinale Analyse der Luftqualität (PM2,5, PM10, NOx, SO2, CO, O3) in Delhi-NCR während COVID-19-Lockdown, Wiederöffnung und prä-pandemischer Baseline, mit Fokus auf nichtlineare Dynamiken und Persistenzeffekte.</w:t>
      </w:r>
    </w:p>
    <w:p>
      <w:r>
        <w:rPr>
          <w:b/>
        </w:rPr>
        <w:t xml:space="preserve">Ergebnis: </w:t>
      </w:r>
      <w:r>
        <w:t>Während des Lockdowns stiegen Schadstoffkonzentrationen initial (z. B. PM2,5-Reduktion, dann Rebound), mit mehreren Übergangspunkten. Post-COVID-Luftqualitätsdynamiken blieben stärker mit Lockdown-Bedingungen synchronisiert als mit prä-COVID-Periode, was partielle Persistenz von Verbesserungen anzeigt. Nichtlineare Analyse zeigte veränderte Rekurrenzstrukturen.</w:t>
      </w:r>
    </w:p>
    <w:p>
      <w:r>
        <w:rPr>
          <w:b/>
          <w:sz w:val="19"/>
        </w:rPr>
        <w:t xml:space="preserve">Übertragbarkeit: </w:t>
      </w:r>
      <w:r>
        <w:rPr>
          <w:sz w:val="19"/>
        </w:rPr>
        <w:t>Delhi-Metropolregion (Tropen); Methodologie nichtlinearer dynamischer Systeme und Transitions-Analyse übertragbar</w:t>
      </w:r>
    </w:p>
    <w:p>
      <w:r>
        <w:rPr>
          <w:color w:val="5A7D3A"/>
          <w:sz w:val="18"/>
        </w:rPr>
        <w:t>https://pubmed.ncbi.nlm.nih.gov/42874085/</w:t>
      </w:r>
    </w:p>
    <w:p>
      <w:pPr>
        <w:pStyle w:val="Heading2"/>
      </w:pPr>
      <w:r>
        <w:t>Biomasse-Verbrennung und Feinstaub-Gesundheitsrisiken in Indien</w:t>
      </w:r>
    </w:p>
    <w:p>
      <w:r>
        <w:rPr>
          <w:i/>
          <w:color w:val="666666"/>
          <w:sz w:val="18"/>
        </w:rPr>
        <w:t>Bojjagani S et al.  ·  Environ Monit Assess  ·  14.10.2026  ·  PMID 42873321</w:t>
      </w:r>
    </w:p>
    <w:p>
      <w:r>
        <w:t>Feldstudie in Lucknow (Indien) während des Holika-Dahan-Festivals evaluierte PM2,5-Charakteristika, Quellbeiträge und zurechenbare Gesundheitsrisiken bei residentialen und kommerziellen Standorten in drei Phasen.</w:t>
      </w:r>
    </w:p>
    <w:p>
      <w:r>
        <w:rPr>
          <w:b/>
        </w:rPr>
        <w:t xml:space="preserve">Ergebnis: </w:t>
      </w:r>
      <w:r>
        <w:t>PM2,5-Konzentrationen während Holika Dahan stiegen um Faktor 2,0 (residentiell) bzw. 1,4 (kommerziell) vs. prä-Holika-Baseline. Kanzerogenes Risiko (CR) überschritt EPA-Grenzwerte an beiden Standorten; Peak während Holika-Nacht. Nicht-kanzerogener Hazard Index (HI) blieb unter EPA-Grenzen, aber mit beobachteten Spitzenwerten während des Events.</w:t>
      </w:r>
    </w:p>
    <w:p>
      <w:r>
        <w:rPr>
          <w:b/>
          <w:sz w:val="19"/>
        </w:rPr>
        <w:t xml:space="preserve">Übertragbarkeit: </w:t>
      </w:r>
      <w:r>
        <w:rPr>
          <w:sz w:val="19"/>
        </w:rPr>
        <w:t>Indien – nur die Expositions- und Risikobewertungsmethodik ist übertragbar; absolute Schwellen nicht</w:t>
      </w:r>
    </w:p>
    <w:p>
      <w:r>
        <w:rPr>
          <w:color w:val="5A7D3A"/>
          <w:sz w:val="18"/>
        </w:rPr>
        <w:t>https://pubmed.ncbi.nlm.nih.gov/42873321/</w:t>
      </w:r>
    </w:p>
    <w:p>
      <w:pPr>
        <w:pStyle w:val="Heading2"/>
      </w:pPr>
      <w:r>
        <w:t>Tabakbedingte Sterblichkeit und Krankheitslast in Indien 1990–2023</w:t>
      </w:r>
    </w:p>
    <w:p>
      <w:r>
        <w:rPr>
          <w:i/>
          <w:color w:val="666666"/>
          <w:sz w:val="18"/>
        </w:rPr>
        <w:t>Mandal C et al.  ·  BMJ Open  ·  30.09.2026  ·  PMID 42816088</w:t>
      </w:r>
    </w:p>
    <w:p>
      <w:r>
        <w:t>Deskriptive Analyse der Global Burden of Disease 2023 quantifizierte tabakattribuierbare Todesfälle und Behinderungen-bereinigte Lebensjahre (DALYs) in Indien für 1990 und 2023 nach Geschlecht, Alter und Expositionstyp.</w:t>
      </w:r>
    </w:p>
    <w:p>
      <w:r>
        <w:rPr>
          <w:b/>
        </w:rPr>
        <w:t xml:space="preserve">Ergebnis: </w:t>
      </w:r>
      <w:r>
        <w:t>Tabakattribuierbare Todesfälle stiegen um 54,7 % (von 745,74 tausend 1990 auf 1.153,98 tausend 2023), DALYs um 15,1 % (27,3 auf 31,4 Mio.). Age-standardisierte Raten sanken aber um 39,8 % (Todesfälle) und 47,8 % (DALYs). Rauchen führte 738,8 tausend Todesfälle 2023 an; Kautabak stieg um 153,7 %, Passivrauchen betraf 325,63 tausend Frauen.</w:t>
      </w:r>
    </w:p>
    <w:p>
      <w:r>
        <w:rPr>
          <w:b/>
          <w:sz w:val="19"/>
        </w:rPr>
        <w:t xml:space="preserve">Übertragbarkeit: </w:t>
      </w:r>
      <w:r>
        <w:rPr>
          <w:sz w:val="19"/>
        </w:rPr>
        <w:t>SüdAsien mit anderer Bevölkerungsstruktur; Analysemethodik und Prinzip der Multimorbidität relevant</w:t>
      </w:r>
    </w:p>
    <w:p>
      <w:r>
        <w:rPr>
          <w:color w:val="5A7D3A"/>
          <w:sz w:val="18"/>
        </w:rPr>
        <w:t>https://pubmed.ncbi.nlm.nih.gov/42816088/</w:t>
      </w:r>
    </w:p>
    <w:p>
      <w:pPr>
        <w:pStyle w:val="Heading2"/>
      </w:pPr>
      <w:r>
        <w:t>Luftverschmutzung und Asthmaentwicklung bei Kindern: Endotoxine als Modifikator</w:t>
      </w:r>
    </w:p>
    <w:p>
      <w:r>
        <w:rPr>
          <w:i/>
          <w:color w:val="666666"/>
          <w:sz w:val="18"/>
        </w:rPr>
        <w:t>Zhang L et al.  ·  Environ Res  ·  15.11.2026  ·  PMID 42805479</w:t>
      </w:r>
    </w:p>
    <w:p>
      <w:r>
        <w:t>Kanadas CHILD-Studie untersuchte, ob frühe Exposition gegenüber verkehrsbedingter Luftverschmutzung (NO2) die Asthmaentwicklung und rezidivierendes Keuchen im Kindesalter beeinflusst und wie Innenraum-Endotoxine diese Assoziation verändern.</w:t>
      </w:r>
    </w:p>
    <w:p>
      <w:r>
        <w:rPr>
          <w:b/>
        </w:rPr>
        <w:t xml:space="preserve">Ergebnis: </w:t>
      </w:r>
      <w:r>
        <w:t>NO2-Exposition war mit erhöhtem Asthmarisiko assoziiert (OR 1,36; 95%-KI 1,00–1,84) und rezidivierendem Keuchen (OR 1,34; 95%-KI 1,10–1,64) pro 10 ppb Anstieg. Die Assoziation war signifikant stärker bei hoher Endotoxin-Exposition (OR 3,25; 95%-KI 1,29–8,15), was auf eine Interaktion hindeutet.</w:t>
      </w:r>
    </w:p>
    <w:p>
      <w:r>
        <w:rPr>
          <w:b/>
          <w:sz w:val="19"/>
        </w:rPr>
        <w:t xml:space="preserve">Übertragbarkeit: </w:t>
      </w:r>
      <w:r>
        <w:rPr>
          <w:sz w:val="19"/>
        </w:rPr>
        <w:t>Kanada, gemäßigte Klimazone, vergleichbares Versorgungssystem; Methodik und Interaktionsprinzip relevant für Deutschland</w:t>
      </w:r>
    </w:p>
    <w:p>
      <w:r>
        <w:rPr>
          <w:color w:val="5A7D3A"/>
          <w:sz w:val="18"/>
        </w:rPr>
        <w:t>https://pubmed.ncbi.nlm.nih.gov/42805479/</w:t>
      </w:r>
    </w:p>
    <w:p>
      <w:pPr>
        <w:pStyle w:val="Heading1"/>
      </w:pPr>
      <w:r>
        <w:t>Aufgenommen am 17.10.2026</w:t>
      </w:r>
    </w:p>
    <w:p>
      <w:pPr>
        <w:pStyle w:val="Heading2"/>
      </w:pPr>
      <w:r>
        <w:t>Klimawandel und Gesundheit indigener Kinder – systematische Übersicht</w:t>
      </w:r>
    </w:p>
    <w:p>
      <w:r>
        <w:rPr>
          <w:i/>
          <w:color w:val="666666"/>
          <w:sz w:val="18"/>
        </w:rPr>
        <w:t>Turnbull JJ et al.  ·  Global Health  ·  30.09.2026  ·  PMID 42881393</w:t>
      </w:r>
    </w:p>
    <w:p>
      <w:r>
        <w:t>Systematische Übersicht (53 Studien) der globalen Evidenz zu klimabezogenen Gesundheitsfolgen bei indigenen Kindern und Schwangeren, mit Analyse von Expositions-Ergebnis-Mustern.</w:t>
      </w:r>
    </w:p>
    <w:p>
      <w:r>
        <w:rPr>
          <w:b/>
        </w:rPr>
        <w:t xml:space="preserve">Ergebnis: </w:t>
      </w:r>
      <w:r>
        <w:t>Fünf Hauptgesundheitsfolgen identifiziert: (1) psychosoziales und kulturelles Wohlbefinden, (2) Unterernährung, (3) Infektionskrankheiten, (4) perinatale Gesundheit, (5) Morbidität und Mortalität. Hitzeexposition und hydroklimatische Variabilität waren die häufigsten Klimafaktoren. Psychosoziales Wohlbefinden war das querschnittlichste Thema, verbunden mit allen anderen Gesundheitsbereichen.</w:t>
      </w:r>
    </w:p>
    <w:p>
      <w:r>
        <w:rPr>
          <w:b/>
          <w:sz w:val="19"/>
        </w:rPr>
        <w:t xml:space="preserve">Übertragbarkeit: </w:t>
      </w:r>
      <w:r>
        <w:rPr>
          <w:sz w:val="19"/>
        </w:rPr>
        <w:t>Globale, diverse Populationen; Methodische und konzeptuelle Übertragbarkeit für vulnerable Gruppen in Deutschland begrenzt.</w:t>
      </w:r>
    </w:p>
    <w:p>
      <w:r>
        <w:rPr>
          <w:color w:val="5A7D3A"/>
          <w:sz w:val="18"/>
        </w:rPr>
        <w:t>https://pubmed.ncbi.nlm.nih.gov/42881393/</w:t>
      </w:r>
    </w:p>
    <w:p>
      <w:pPr>
        <w:pStyle w:val="Heading2"/>
      </w:pPr>
      <w:r>
        <w:t>Hitzeschlag: Pathogenese und kritische Versorgung</w:t>
      </w:r>
    </w:p>
    <w:p>
      <w:r>
        <w:rPr>
          <w:i/>
          <w:color w:val="666666"/>
          <w:sz w:val="18"/>
        </w:rPr>
        <w:t>Huang Y et al.  ·  Zhonghua Wei Zhong Bing Ji Jiu Yi Xue  ·  Sept. 2026  ·  PMID 42875250</w:t>
      </w:r>
    </w:p>
    <w:p>
      <w:r>
        <w:t>Analyse der Pathophysiologie des Hitzeschlags als lebensbedrohliches Syndrom mit Körperkerntemperatur &gt;40°C und Multiorganversagen vor dem Hintergrund zunehmender Hitzeextremeereignisse.</w:t>
      </w:r>
    </w:p>
    <w:p>
      <w:r>
        <w:rPr>
          <w:b/>
        </w:rPr>
        <w:t xml:space="preserve">Ergebnis: </w:t>
      </w:r>
      <w:r>
        <w:t>Der Hitzeschlag wird als schwerste Form hitzebezogener Erkrankungen charakterisiert, mit hohen Raten schwerer Erkrankung und Mortalität. Die Studie beschreibt den Kontinuum-Charakter der Progression von milder Hitzeerkrankung zum kritischen Hitzeschlag mit Zentralnervensystem-Störungen (veränderte mentale Zustände, Anfälle, Koma) und Multiorganschäden.</w:t>
      </w:r>
    </w:p>
    <w:p>
      <w:r>
        <w:rPr>
          <w:b/>
          <w:sz w:val="19"/>
        </w:rPr>
        <w:t xml:space="preserve">Übertragbarkeit: </w:t>
      </w:r>
      <w:r>
        <w:rPr>
          <w:sz w:val="19"/>
        </w:rPr>
        <w:t>Pathophysiologische Konzepte gelten in gemäßigten Klimazonen; China, Grundlagen für klinische Entscheidungsfindung.</w:t>
      </w:r>
    </w:p>
    <w:p>
      <w:r>
        <w:rPr>
          <w:color w:val="5A7D3A"/>
          <w:sz w:val="18"/>
        </w:rPr>
        <w:t>https://pubmed.ncbi.nlm.nih.gov/42875250/</w:t>
      </w:r>
    </w:p>
    <w:p>
      <w:pPr>
        <w:pStyle w:val="Heading2"/>
      </w:pPr>
      <w:r>
        <w:t>Luftreinigung und Antibiotika-Resistenz in Innenräumen</w:t>
      </w:r>
    </w:p>
    <w:p>
      <w:r>
        <w:rPr>
          <w:i/>
          <w:color w:val="666666"/>
          <w:sz w:val="18"/>
        </w:rPr>
        <w:t>Mondéjar L et al.  ·  Front Public Health  ·  28.09.2026  ·  PMID 42865742</w:t>
      </w:r>
    </w:p>
    <w:p>
      <w:r>
        <w:t>Bewertung der Wirksamkeit portabler Luftreinigungssysteme auf kultivierbare Bakterien und Antibiotikaresistenzprofile in Büros (Valencia) und Schulklassen (Dublin) vor und nach Intervention.</w:t>
      </w:r>
    </w:p>
    <w:p>
      <w:r>
        <w:rPr>
          <w:b/>
        </w:rPr>
        <w:t xml:space="preserve">Ergebnis: </w:t>
      </w:r>
      <w:r>
        <w:t>In Büroräumen reduzierte sich die Anzahl airborne Isolate von 41 auf 5 nach Luftreinigung. Resistenzgene waren danach nicht nachweisbar. In Schulräumen sank die Zahl airborne Isolate von 102 auf 47 und die Resistenzprävalenz von 43 % auf 21 %. Oberflächenassoziierte Mikrobiota blieb stabiler. Die Luftreinigung reduzierte signifikant airborne bakterielle Besiedlung und Antibiotikaresistenzlast.</w:t>
      </w:r>
    </w:p>
    <w:p>
      <w:r>
        <w:rPr>
          <w:b/>
          <w:sz w:val="19"/>
        </w:rPr>
        <w:t xml:space="preserve">Übertragbarkeit: </w:t>
      </w:r>
      <w:r>
        <w:rPr>
          <w:sz w:val="19"/>
        </w:rPr>
        <w:t>Spanien und Irland, europäische Klimazonen; direkt anwendbar für deutsche Schulen und Büroräume.</w:t>
      </w:r>
    </w:p>
    <w:p>
      <w:r>
        <w:rPr>
          <w:color w:val="5A7D3A"/>
          <w:sz w:val="18"/>
        </w:rPr>
        <w:t>https://pubmed.ncbi.nlm.nih.gov/42865742/</w:t>
      </w:r>
    </w:p>
    <w:p>
      <w:pPr>
        <w:pStyle w:val="Heading2"/>
      </w:pPr>
      <w:r>
        <w:t>Stickstoffoxide und COVID-19-Fälle in Oklahoma</w:t>
      </w:r>
    </w:p>
    <w:p>
      <w:r>
        <w:rPr>
          <w:i/>
          <w:color w:val="666666"/>
          <w:sz w:val="18"/>
        </w:rPr>
        <w:t>Nair RR et al.  ·  J Infect Public Health  ·  09.10.2026  ·  PMID 42863447</w:t>
      </w:r>
    </w:p>
    <w:p>
      <w:r>
        <w:t>Analyse von Stickstoffdioxid (NO₂)-Konzentrationen und COVID-19-Fallzahlen auf County-Ebene in Oklahoma (2020–2022) mittels statistischer Regressionsmodelle zur Erfassung nichtlinearer Assoziationen.</w:t>
      </w:r>
    </w:p>
    <w:p>
      <w:r>
        <w:rPr>
          <w:b/>
        </w:rPr>
        <w:t xml:space="preserve">Ergebnis: </w:t>
      </w:r>
      <w:r>
        <w:t>Unter kontrollierten Modellen (Bevölkerungsdichte, County-Fläche, Anteil älterer Menschen) zeigte NO₂ die stärkste Korrelation mit COVID-19-Fallzahlen. NO₂ hatte die ausgeprägteste Assoziation bei Bevölkerungsdichte-Werten zwischen 48–75. Kohlenmonoxid zeigte signifikante negative lineare Assoziation. Population Density war der stärkste Confounder insgesamt.</w:t>
      </w:r>
    </w:p>
    <w:p>
      <w:r>
        <w:rPr>
          <w:b/>
          <w:sz w:val="19"/>
        </w:rPr>
        <w:t xml:space="preserve">Übertragbarkeit: </w:t>
      </w:r>
      <w:r>
        <w:rPr>
          <w:sz w:val="19"/>
        </w:rPr>
        <w:t>USA, Midwest; begrenzt auf regionale Luftqualität und Methodik, Bevölkerungsstruktur unterscheidet sich von Deutschland.</w:t>
      </w:r>
    </w:p>
    <w:p>
      <w:r>
        <w:rPr>
          <w:color w:val="5A7D3A"/>
          <w:sz w:val="18"/>
        </w:rPr>
        <w:t>https://pubmed.ncbi.nlm.nih.gov/42863447/</w:t>
      </w:r>
    </w:p>
    <w:p>
      <w:pPr>
        <w:pStyle w:val="Heading2"/>
      </w:pPr>
      <w:r>
        <w:t>Wasserqualität während COVID-19-Lockdown: Anthropopause-Effekte in Griechenland</w:t>
      </w:r>
    </w:p>
    <w:p>
      <w:r>
        <w:rPr>
          <w:i/>
          <w:color w:val="666666"/>
          <w:sz w:val="18"/>
        </w:rPr>
        <w:t>Theodoropoulou M et al.  ·  Environ Monit Assess  ·  06.10.2026  ·  PMID 42837016</w:t>
      </w:r>
    </w:p>
    <w:p>
      <w:r>
        <w:t>Analyse von Grundwasserqualität in einem Agrargebiet während COVID-19-Lockdown (2018–2022) mit Vergleich der Wasserbeschaffenheit vor, während und nach der Anthropopause.</w:t>
      </w:r>
    </w:p>
    <w:p>
      <w:r>
        <w:rPr>
          <w:b/>
        </w:rPr>
        <w:t xml:space="preserve">Ergebnis: </w:t>
      </w:r>
      <w:r>
        <w:t>Während der Anthropopause (Lockdown) zeigten sich signifikante Reduktionen von NO₃⁻, Cl⁻ und elektrischer Leitfähigkeit (EC), was auf verbesserte Grundwasserqualität hinweist. Nach Anstieg des Tourismus verschlechterte sich die Wasserqualität wieder. Die Ergebnisse zeigen, dass Reduktion menschlicher Aktivitäten positive Effekte auf natürliche Prozesse hat und unterstreichen die Notwendigkeit systematischer räumlich-zeitlicher Überwachung.</w:t>
      </w:r>
    </w:p>
    <w:p>
      <w:r>
        <w:rPr>
          <w:b/>
          <w:sz w:val="19"/>
        </w:rPr>
        <w:t xml:space="preserve">Übertragbarkeit: </w:t>
      </w:r>
      <w:r>
        <w:rPr>
          <w:sz w:val="19"/>
        </w:rPr>
        <w:t>Südeuropa, Mittelmeerregion; Konzepte für Umweltüberwachung und Wassergüte-Management übertragbar.</w:t>
      </w:r>
    </w:p>
    <w:p>
      <w:r>
        <w:rPr>
          <w:color w:val="5A7D3A"/>
          <w:sz w:val="18"/>
        </w:rPr>
        <w:t>https://pubmed.ncbi.nlm.nih.gov/42837016/</w:t>
      </w:r>
    </w:p>
    <w:p>
      <w:pPr>
        <w:pStyle w:val="Heading2"/>
      </w:pPr>
      <w:r>
        <w:t>Schulische Gesundheitsschutzstrategien bei Hitze- und Waldbrandextremen</w:t>
      </w:r>
    </w:p>
    <w:p>
      <w:r>
        <w:rPr>
          <w:i/>
          <w:color w:val="666666"/>
          <w:sz w:val="18"/>
        </w:rPr>
        <w:t>Sager T  ·  NASN Sch Nurse  ·  29.09.2026  ·  PMID 42808579</w:t>
      </w:r>
    </w:p>
    <w:p>
      <w:r>
        <w:t>Qualitative Analyse der Rolle von Schulkrankenpflegefachpersonen in der Anpassung von Schulen an zunehmende Hitze- und Waldbrandereignisse durch Notfallplanung, Risikokoordinierung und Schutzmaßnahmen.</w:t>
      </w:r>
    </w:p>
    <w:p>
      <w:r>
        <w:rPr>
          <w:b/>
        </w:rPr>
        <w:t xml:space="preserve">Ergebnis: </w:t>
      </w:r>
      <w:r>
        <w:t>Schulkrankenpflegefachpersonen sind als Schnittstelle zwischen Gesundheitswesen und Bildung positioniert, um Schulen bei der Bewältigung von Hitze- und Wildfeuer-Expositionen zu unterstützen. Besonders gefährdet sind Schüler mit Asthma oder chronischen Erkrankungen sowie Personal mit bestehenden Gesundheitsproblemen. Ein Preparedness-Response-Recovery-Rahmen wird empfohlen.</w:t>
      </w:r>
    </w:p>
    <w:p>
      <w:r>
        <w:rPr>
          <w:b/>
          <w:sz w:val="19"/>
        </w:rPr>
        <w:t xml:space="preserve">Übertragbarkeit: </w:t>
      </w:r>
      <w:r>
        <w:rPr>
          <w:sz w:val="19"/>
        </w:rPr>
        <w:t>USA, Klimazone und Schulstruktur teilweise übertragbar; Konzepte für deutsche Schulen adaptierbar.</w:t>
      </w:r>
    </w:p>
    <w:p>
      <w:r>
        <w:rPr>
          <w:color w:val="5A7D3A"/>
          <w:sz w:val="18"/>
        </w:rPr>
        <w:t>https://pubmed.ncbi.nlm.nih.gov/42808579/</w:t>
      </w:r>
    </w:p>
    <w:p>
      <w:pPr>
        <w:pStyle w:val="Heading1"/>
      </w:pPr>
      <w:r>
        <w:t>Aufgenommen am 16.10.2026</w:t>
      </w:r>
    </w:p>
    <w:p>
      <w:pPr>
        <w:pStyle w:val="Heading2"/>
      </w:pPr>
      <w:r>
        <w:t>Validierung von Luftqualitäts-Frühwarnsystemen in Südostasien</w:t>
      </w:r>
    </w:p>
    <w:p>
      <w:r>
        <w:rPr>
          <w:i/>
          <w:color w:val="666666"/>
          <w:sz w:val="18"/>
        </w:rPr>
        <w:t>Mahawar C et al.  ·  Front Public Health  ·  30.09.2026  ·  PMID 42877354</w:t>
      </w:r>
    </w:p>
    <w:p>
      <w:r>
        <w:t>Systematischer Review evaluierte die Vorhersagegenauigkeit verfügbarer Luftqualitäts-Frühwarnsysteme in 14 Studien aus Indien, Bangladesch und Thailand.</w:t>
      </w:r>
    </w:p>
    <w:p>
      <w:r>
        <w:rPr>
          <w:b/>
        </w:rPr>
        <w:t xml:space="preserve">Ergebnis: </w:t>
      </w:r>
      <w:r>
        <w:t>Hybrid-Deep-Learning-Modelle zeigten niedrigste RMSE (0,84–4,61 μg/m³) und höchste erklärte Varianz (R² bis 0,998). Machine-Learning erreichte bis 98,34% kategoriale Genauigkeit. Allerdings: hohes Bias-Risiko durch unzureichende externe Validierung und Overfitting in den meisten Studien.</w:t>
      </w:r>
    </w:p>
    <w:p>
      <w:r>
        <w:rPr>
          <w:b/>
          <w:sz w:val="19"/>
        </w:rPr>
        <w:t xml:space="preserve">Übertragbarkeit: </w:t>
      </w:r>
      <w:r>
        <w:rPr>
          <w:sz w:val="19"/>
        </w:rPr>
        <w:t>Nur Methodik übertragbar: Südasien hat andere Anpassungskapazität und Temperaturschwellen; externe Validierung essentiell für Systemzuverlässigkeit.</w:t>
      </w:r>
    </w:p>
    <w:p>
      <w:r>
        <w:rPr>
          <w:color w:val="5A7D3A"/>
          <w:sz w:val="18"/>
        </w:rPr>
        <w:t>https://pubmed.ncbi.nlm.nih.gov/42877354/</w:t>
      </w:r>
    </w:p>
    <w:p>
      <w:pPr>
        <w:pStyle w:val="Heading2"/>
      </w:pPr>
      <w:r>
        <w:t>Hitzeadaptation bei Großsportevents: Koordination und Frühwarnsysteme</w:t>
      </w:r>
    </w:p>
    <w:p>
      <w:r>
        <w:rPr>
          <w:i/>
          <w:color w:val="666666"/>
          <w:sz w:val="18"/>
        </w:rPr>
        <w:t>Zhang J et al.  ·  Front Public Health  ·  30.09.2026  ·  PMID 42877216</w:t>
      </w:r>
    </w:p>
    <w:p>
      <w:r>
        <w:t>Mathematisches Spieltheorie-Modell untersuchte optimale Koordination und Finanzierung von Hitzerisiko-Minderungsmaßnahmen zwischen Behörden, Veranstaltern und Teams.</w:t>
      </w:r>
    </w:p>
    <w:p>
      <w:r>
        <w:rPr>
          <w:b/>
        </w:rPr>
        <w:t xml:space="preserve">Ergebnis: </w:t>
      </w:r>
      <w:r>
        <w:t>Kooperation senkte modellierte Soziallast um 21,9% gegenüber Nash-Gleichgewicht und um 23,1% gegenüber Hierarchie-Lösung. Spitzenwert des residualen Hitzerisikos fiel um 28,0–28,7%. Effektives Vorwarnfenster lag bei 2,2–2,6 Zeiteinheiten.</w:t>
      </w:r>
    </w:p>
    <w:p>
      <w:r>
        <w:rPr>
          <w:b/>
          <w:sz w:val="19"/>
        </w:rPr>
        <w:t xml:space="preserve">Übertragbarkeit: </w:t>
      </w:r>
      <w:r>
        <w:rPr>
          <w:sz w:val="19"/>
        </w:rPr>
        <w:t>Modellstudie China: Methodik auf Großveranstaltungen weltweit anwendbar, Koordinationsprinzipien klimazonenunabhängig.</w:t>
      </w:r>
    </w:p>
    <w:p>
      <w:r>
        <w:rPr>
          <w:color w:val="5A7D3A"/>
          <w:sz w:val="18"/>
        </w:rPr>
        <w:t>https://pubmed.ncbi.nlm.nih.gov/42877216/</w:t>
      </w:r>
    </w:p>
    <w:p>
      <w:pPr>
        <w:pStyle w:val="Heading2"/>
      </w:pPr>
      <w:r>
        <w:t>Schulungsbedarf für Planetary Health in Italien</w:t>
      </w:r>
    </w:p>
    <w:p>
      <w:r>
        <w:rPr>
          <w:i/>
          <w:color w:val="666666"/>
          <w:sz w:val="18"/>
        </w:rPr>
        <w:t>Panariello F et al.  ·  Front Public Health  ·  30.09.2026  ·  PMID 42876801</w:t>
      </w:r>
    </w:p>
    <w:p>
      <w:r>
        <w:t>Explorative Befragung von 14 italienischen Institutionen (66,7% Antwortquote) zu Fortbildungsbedarfen im Bereich Umwelt- und Gesundheit.</w:t>
      </w:r>
    </w:p>
    <w:p>
      <w:r>
        <w:rPr>
          <w:b/>
        </w:rPr>
        <w:t xml:space="preserve">Ergebnis: </w:t>
      </w:r>
      <w:r>
        <w:t>Hauptbedarfe waren: Verständnis für Pollutionseffekte auf Gesundheit (78,6%), Stakeholder-Engagement (64,3%), fortgeschrittene Umweltepidemiologie (57,1%). Bevorzugte Formate: Seminare (78,6%), spezialisierte Kurzkurse (71,4%), Online-Lernen (50%).</w:t>
      </w:r>
    </w:p>
    <w:p>
      <w:r>
        <w:rPr>
          <w:b/>
          <w:sz w:val="19"/>
        </w:rPr>
        <w:t xml:space="preserve">Übertragbarkeit: </w:t>
      </w:r>
      <w:r>
        <w:rPr>
          <w:sz w:val="19"/>
        </w:rPr>
        <w:t>Italien: Direkter Bezug zu deutschsprachigen Institutionen, EU-Kontext, Prioritäten für Ausbildungsstrukturen übertragbar.</w:t>
      </w:r>
    </w:p>
    <w:p>
      <w:r>
        <w:rPr>
          <w:color w:val="5A7D3A"/>
          <w:sz w:val="18"/>
        </w:rPr>
        <w:t>https://pubmed.ncbi.nlm.nih.gov/42876801/</w:t>
      </w:r>
    </w:p>
    <w:p>
      <w:pPr>
        <w:pStyle w:val="Heading2"/>
      </w:pPr>
      <w:r>
        <w:t>Temperaturvariabilität und Zahngesundheit in der EU</w:t>
      </w:r>
    </w:p>
    <w:p>
      <w:r>
        <w:rPr>
          <w:i/>
          <w:color w:val="666666"/>
          <w:sz w:val="18"/>
        </w:rPr>
        <w:t>Lupita C et al.  ·  Front Public Health  ·  30.09.2026  ·  PMID 42876755</w:t>
      </w:r>
    </w:p>
    <w:p>
      <w:r>
        <w:t>Ökologische Panel-Analyse in 27 EU-Ländern 2016–2023 untersuchte Assoziationen zwischen Jahrestemperatur, Hitzetagen und Karies-, Parodontal- und Zahnversorgungsergebnissen.</w:t>
      </w:r>
    </w:p>
    <w:p>
      <w:r>
        <w:rPr>
          <w:b/>
        </w:rPr>
        <w:t xml:space="preserve">Ergebnis: </w:t>
      </w:r>
      <w:r>
        <w:t>Weder mittlere Jahrestemperatur noch Extremhitzeereignisse waren signifikant mit den Outcome-Variablen assoziiert (R² 0,032–0,056). Wild-Cluster-Bootstrap-Tests bestätigten Nullassoziationen auf 5%-Niveau. Nicht-lineare und Interaktionsterme waren ebenfalls nicht signifikant.</w:t>
      </w:r>
    </w:p>
    <w:p>
      <w:r>
        <w:rPr>
          <w:b/>
          <w:sz w:val="19"/>
        </w:rPr>
        <w:t xml:space="preserve">Übertragbarkeit: </w:t>
      </w:r>
      <w:r>
        <w:rPr>
          <w:sz w:val="19"/>
        </w:rPr>
        <w:t>27 EU-Länder inklusive Deutschland: Zeigt Grenzen kurzfristiger Klimavariabilität für Zahngesundheit auf; längere Paneldaten und räumlich aufgelöste Exposuremaße nötig.</w:t>
      </w:r>
    </w:p>
    <w:p>
      <w:r>
        <w:rPr>
          <w:color w:val="5A7D3A"/>
          <w:sz w:val="18"/>
        </w:rPr>
        <w:t>https://pubmed.ncbi.nlm.nih.gov/42876755/</w:t>
      </w:r>
    </w:p>
    <w:p>
      <w:pPr>
        <w:pStyle w:val="Heading2"/>
      </w:pPr>
      <w:r>
        <w:t>Verkehrsemissionen und Neuroinflammation im Vordemenzstadium</w:t>
      </w:r>
    </w:p>
    <w:p>
      <w:r>
        <w:rPr>
          <w:i/>
          <w:color w:val="666666"/>
          <w:sz w:val="18"/>
        </w:rPr>
        <w:t>Vilor-Tejedor N et al.  ·  Alzheimers Dement  ·  Okt. 2026  ·  PMID 42872554</w:t>
      </w:r>
    </w:p>
    <w:p>
      <w:r>
        <w:t>Longitudinale Kohorte mit 226 kognitiv Unauffälligen untersuchte über 3 Jahre die Assoziationen zwischen NO2-, PM10- und PM2.5-Exposition und zerebrospinalen Biomarkern.</w:t>
      </w:r>
    </w:p>
    <w:p>
      <w:r>
        <w:rPr>
          <w:b/>
        </w:rPr>
        <w:t xml:space="preserve">Ergebnis: </w:t>
      </w:r>
      <w:r>
        <w:t>Höhere Luftverschmutzung war mit longitudinalen Anstiegen von Glial Fibrillary Acidic Protein (GFAP) und IL-6 assoziiert, primär bei Frauen. GFAP vermittelte teilweise die Assoziation zwischen Schadstoffexposition und Verschlechterung der exekutiven Funktion.</w:t>
      </w:r>
    </w:p>
    <w:p>
      <w:r>
        <w:rPr>
          <w:b/>
          <w:sz w:val="19"/>
        </w:rPr>
        <w:t xml:space="preserve">Übertragbarkeit: </w:t>
      </w:r>
      <w:r>
        <w:rPr>
          <w:sz w:val="19"/>
        </w:rPr>
        <w:t>Spanien/Niederlande: Barcelona-Kohorte, europäische Methodik und Klimazone, technisch hochwertig.</w:t>
      </w:r>
    </w:p>
    <w:p>
      <w:r>
        <w:rPr>
          <w:color w:val="5A7D3A"/>
          <w:sz w:val="18"/>
        </w:rPr>
        <w:t>https://pubmed.ncbi.nlm.nih.gov/42872554/</w:t>
      </w:r>
    </w:p>
    <w:p>
      <w:pPr>
        <w:pStyle w:val="Heading2"/>
      </w:pPr>
      <w:r>
        <w:t>Luftverschmutzung und Atemwegserkrankungen im Säuglingsalter</w:t>
      </w:r>
    </w:p>
    <w:p>
      <w:r>
        <w:rPr>
          <w:i/>
          <w:color w:val="666666"/>
          <w:sz w:val="18"/>
        </w:rPr>
        <w:t>Gómez-Olarte S et al.  ·  Environ Pollut  ·  15.11.2026  ·  PMID 42680050</w:t>
      </w:r>
    </w:p>
    <w:p>
      <w:r>
        <w:t>Studie untersuchte in 606 Einjährigen die Assoziation zwischen PM2.5-, PM10- und NO2-Exposition und Bronchitis sowie Entzündungsmarker.</w:t>
      </w:r>
    </w:p>
    <w:p>
      <w:r>
        <w:rPr>
          <w:b/>
        </w:rPr>
        <w:t xml:space="preserve">Ergebnis: </w:t>
      </w:r>
      <w:r>
        <w:t>PM2.5-Exposition war bei Jungen mit erhöhter Bronchitis-Odds assoziiert (aOR 1,50, 95%-KI 1,02–2,23) und bei beiden Geschlechtern mit erhöhten IL-8-Konzentrationen verbunden (Jungen +23,8%, Mädchen +31,9%). Bei hohen Schadstoffkonzentrationen (≥60. Perzentil) zeigten sich positive Assoziationen mit IL-8 und TNF-α.</w:t>
      </w:r>
    </w:p>
    <w:p>
      <w:r>
        <w:rPr>
          <w:b/>
          <w:sz w:val="19"/>
        </w:rPr>
        <w:t xml:space="preserve">Übertragbarkeit: </w:t>
      </w:r>
      <w:r>
        <w:rPr>
          <w:sz w:val="19"/>
        </w:rPr>
        <w:t>Deutschland: Studie aus Leipzig, vergleichbare gemäßigte Klimazone und Versorgungsstruktur.</w:t>
      </w:r>
    </w:p>
    <w:p>
      <w:r>
        <w:rPr>
          <w:color w:val="5A7D3A"/>
          <w:sz w:val="18"/>
        </w:rPr>
        <w:t>https://pubmed.ncbi.nlm.nih.gov/42680050/</w:t>
      </w:r>
    </w:p>
    <w:p>
      <w:pPr>
        <w:pStyle w:val="Heading1"/>
      </w:pPr>
      <w:r>
        <w:t>Aufgenommen am 15.10.2026</w:t>
      </w:r>
    </w:p>
    <w:p>
      <w:pPr>
        <w:pStyle w:val="Heading2"/>
      </w:pPr>
      <w:r>
        <w:t>Laktat als Marker für Gerinnungskomplikationen bei Hitzschlag</w:t>
      </w:r>
    </w:p>
    <w:p>
      <w:r>
        <w:rPr>
          <w:i/>
          <w:color w:val="666666"/>
          <w:sz w:val="18"/>
        </w:rPr>
        <w:t>Liu F et al.  ·  Zhonghua Wei Zhong Bing Ji Jiu Yi Xue  ·  Sept. 2026  ·  PMID 42875244</w:t>
      </w:r>
    </w:p>
    <w:p>
      <w:r>
        <w:t>Multicenter-Kohortenstudie mit 305 Hitzschlag-Patienten untersuchte die Beziehung zwischen Serumlaktat und disseminierter intravaskulärer Gerinnung (DIC).</w:t>
      </w:r>
    </w:p>
    <w:p>
      <w:r>
        <w:rPr>
          <w:b/>
        </w:rPr>
        <w:t xml:space="preserve">Ergebnis: </w:t>
      </w:r>
      <w:r>
        <w:t>Erhöhte Laktatspiegel waren unabhängig mit erhöhtem DIC-Risiko assoziiert (OR 1,815; 95%-KI 1,494–2,203; p &lt; 0,001). Das Laktat-basierte Vorhersagemodell zeigte exzellente Diskriminationsfähigkeit (AUC 0,901; 95%-KI 0,860–0,941) mit Sensitivität 85,6 % und Spezifität 81,6 %. Laktat vermittelte 16,29 % der Beziehung zwischen Körpertemperatur und DIC.</w:t>
      </w:r>
    </w:p>
    <w:p>
      <w:r>
        <w:rPr>
          <w:b/>
          <w:sz w:val="19"/>
        </w:rPr>
        <w:t xml:space="preserve">Übertragbarkeit: </w:t>
      </w:r>
      <w:r>
        <w:rPr>
          <w:sz w:val="19"/>
        </w:rPr>
        <w:t>China; klinisch-intensivmedizinische Perspektive auf Hitzeschlag-Pathophysiologie übertragbar</w:t>
      </w:r>
    </w:p>
    <w:p>
      <w:r>
        <w:rPr>
          <w:color w:val="5A7D3A"/>
          <w:sz w:val="18"/>
        </w:rPr>
        <w:t>https://pubmed.ncbi.nlm.nih.gov/42875244/</w:t>
      </w:r>
    </w:p>
    <w:p>
      <w:pPr>
        <w:pStyle w:val="Heading2"/>
      </w:pPr>
      <w:r>
        <w:t>Von Fledermäusen übertragene Zoonosen: Klimawandel und Spillover-Risiken</w:t>
      </w:r>
    </w:p>
    <w:p>
      <w:r>
        <w:rPr>
          <w:i/>
          <w:color w:val="666666"/>
          <w:sz w:val="18"/>
        </w:rPr>
        <w:t>Stanhope J et al.  ·  BMJ  ·  14.10.2026  ·  PMID 42875048</w:t>
      </w:r>
    </w:p>
    <w:p>
      <w:r>
        <w:t>Narrative Review der evidenzgestützten Übertragungswege, klinischen Auswirkungen und Präventionsstrategien für Fledermaus-assoziierte Pathogene (Ebola, Marburg, Nipah, Hendra, Tollwut, australisches Lyssavirus, Histoplasma).</w:t>
      </w:r>
    </w:p>
    <w:p>
      <w:r>
        <w:rPr>
          <w:b/>
        </w:rPr>
        <w:t xml:space="preserve">Ergebnis: </w:t>
      </w:r>
      <w:r>
        <w:t>Klimawandel und Biodiversitätsverlust treiben das Spillover-Risiko von sieben bedeutenden human-pathogenen Erregern. Überlebende berichten anhaltende neurologische und neuropsychiatrische Langzeitfolgen. Präventionsstrategien umfassen ökologische Stewardship, Reduktion der Exposition von Mensch und Haustieren, Isolation Infizierter und Vakzination; für Histoplasma und Ebolavirus sind nun spezifische Therapeutika verfügbar.</w:t>
      </w:r>
    </w:p>
    <w:p>
      <w:r>
        <w:rPr>
          <w:b/>
          <w:sz w:val="19"/>
        </w:rPr>
        <w:t xml:space="preserve">Übertragbarkeit: </w:t>
      </w:r>
      <w:r>
        <w:rPr>
          <w:sz w:val="19"/>
        </w:rPr>
        <w:t>Review; Prinzipien der Zoonose-Prävention und Klimaadaptation klimazonenübergreifend relevant</w:t>
      </w:r>
    </w:p>
    <w:p>
      <w:r>
        <w:rPr>
          <w:color w:val="5A7D3A"/>
          <w:sz w:val="18"/>
        </w:rPr>
        <w:t>https://pubmed.ncbi.nlm.nih.gov/42875048/</w:t>
      </w:r>
    </w:p>
    <w:p>
      <w:pPr>
        <w:pStyle w:val="Heading2"/>
      </w:pPr>
      <w:r>
        <w:t>Globale Coexposition gegenüber Hitzewellen und Waldbrandrauch nimmt zu</w:t>
      </w:r>
    </w:p>
    <w:p>
      <w:r>
        <w:rPr>
          <w:i/>
          <w:color w:val="666666"/>
          <w:sz w:val="18"/>
        </w:rPr>
        <w:t>Wu Y et al.  ·  Sci Adv  ·  16.10.2026  ·  PMID 42873846</w:t>
      </w:r>
    </w:p>
    <w:p>
      <w:r>
        <w:t>Die Studie quantifiziert die weltweite Bevölkerung, die gleichzeitig Hitzewellen und Luftverschmutzung aus Waldbränden ausgesetzt ist, über den Zeitraum 2000–2019.</w:t>
      </w:r>
    </w:p>
    <w:p>
      <w:r>
        <w:rPr>
          <w:b/>
        </w:rPr>
        <w:t xml:space="preserve">Ergebnis: </w:t>
      </w:r>
      <w:r>
        <w:t>52,4 % der bevölkerten Gebiete und 55,9 % der Weltbevölkerung erlebten steigende Coexposition. Im Durchschnitt waren 916 Millionen Menschen pro Jahr mindestens einen Tag betroffen, mit Anstieg um 287 Millionen pro Jahrzehnt. Die durchschnittliche Expositionsdauer pro Person stieg von 1,0 Tagen (2000–2009) auf 1,7 Tage (2010–2019). Länder mit niedrigem Entwicklungsindex waren am stärksten betroffen.</w:t>
      </w:r>
    </w:p>
    <w:p>
      <w:r>
        <w:rPr>
          <w:b/>
          <w:sz w:val="19"/>
        </w:rPr>
        <w:t xml:space="preserve">Übertragbarkeit: </w:t>
      </w:r>
      <w:r>
        <w:rPr>
          <w:sz w:val="19"/>
        </w:rPr>
        <w:t>Methodik zur Quantifizierung kombinierter Extremwetter-Expositionen; globale Trends übertragbar auf Risikomodellierung</w:t>
      </w:r>
    </w:p>
    <w:p>
      <w:r>
        <w:rPr>
          <w:color w:val="5A7D3A"/>
          <w:sz w:val="18"/>
        </w:rPr>
        <w:t>https://pubmed.ncbi.nlm.nih.gov/42873846/</w:t>
      </w:r>
    </w:p>
    <w:p>
      <w:pPr>
        <w:pStyle w:val="Heading2"/>
      </w:pPr>
      <w:r>
        <w:t>Klimakrise und psychische Gesundheit: Unsicherheit als Treiber von Angststörungen</w:t>
      </w:r>
    </w:p>
    <w:p>
      <w:r>
        <w:rPr>
          <w:i/>
          <w:color w:val="666666"/>
          <w:sz w:val="18"/>
        </w:rPr>
        <w:t>Zysset A et al.  ·  Front Public Health  ·  29.09.2026  ·  PMID 42871219</w:t>
      </w:r>
    </w:p>
    <w:p>
      <w:r>
        <w:t>Längsschnitt-Studie an Schweizer Studierenden (N = 1.001) untersuchte die Assoziation zwischen Unsicherheit (persönlich und klimabezogen) und Angstsymptomen post-COVID.</w:t>
      </w:r>
    </w:p>
    <w:p>
      <w:r>
        <w:rPr>
          <w:b/>
        </w:rPr>
        <w:t xml:space="preserve">Ergebnis: </w:t>
      </w:r>
      <w:r>
        <w:t>Unsicherheit war positiv mit Angstsymptomen assoziiert (β = 0,50; 95%-KI 0,44–0,56). Selbstwirksamkeit (β = −0,22; 95%-KI −0,29, −0,15) und Resilienz (β = −0,08; 95%-KI −0,29, −0,03) waren negativ assoziiert. Das Modell erklärte 39 % der Angstsymptome. Angstniveaus zeigten post-COVID Plateau, nicht Rückgang.</w:t>
      </w:r>
    </w:p>
    <w:p>
      <w:r>
        <w:rPr>
          <w:b/>
          <w:sz w:val="19"/>
        </w:rPr>
        <w:t xml:space="preserve">Übertragbarkeit: </w:t>
      </w:r>
      <w:r>
        <w:rPr>
          <w:sz w:val="19"/>
        </w:rPr>
        <w:t>Schweiz; gemäßigte Klimazone; Unsicherheit als psychischer Klima-Krankheitsmechanismus</w:t>
      </w:r>
    </w:p>
    <w:p>
      <w:r>
        <w:rPr>
          <w:color w:val="5A7D3A"/>
          <w:sz w:val="18"/>
        </w:rPr>
        <w:t>https://pubmed.ncbi.nlm.nih.gov/42871219/</w:t>
      </w:r>
    </w:p>
    <w:p>
      <w:pPr>
        <w:pStyle w:val="Heading2"/>
      </w:pPr>
      <w:r>
        <w:t>Automatisierte Pollenüberwachung für Asthma-Vorhersage</w:t>
      </w:r>
    </w:p>
    <w:p>
      <w:r>
        <w:rPr>
          <w:i/>
          <w:color w:val="666666"/>
          <w:sz w:val="18"/>
        </w:rPr>
        <w:t>Lampugnani ER et al.  ·  Environ Monit Assess  ·  13.10.2026  ·  PMID 42870105</w:t>
      </w:r>
    </w:p>
    <w:p>
      <w:r>
        <w:t>Validierungsstudie der automatisierten Pollenmesskammer SwisensPoleno Mars gegen manuelle Burkard-Methode in Melbourne zur Vorhersage von Gewitter-assoziiertem Asthma.</w:t>
      </w:r>
    </w:p>
    <w:p>
      <w:r>
        <w:rPr>
          <w:b/>
        </w:rPr>
        <w:t xml:space="preserve">Ergebnis: </w:t>
      </w:r>
      <w:r>
        <w:t>Starke Korrelation für Gesamtpollen (R² = 0,92), Gräser (R² = 0,92) und Zypresse (R² = 0,86). Gräserpollen, zentral für Gewitter-Asthma-Prognosen, zeigten besonders hohe Übereinstimmung und konsistente Klassifizierung in operative Risikoschwellen. Das automatisierte System reproduzierte erwartete Tagesrhythmen.</w:t>
      </w:r>
    </w:p>
    <w:p>
      <w:r>
        <w:rPr>
          <w:b/>
          <w:sz w:val="19"/>
        </w:rPr>
        <w:t xml:space="preserve">Übertragbarkeit: </w:t>
      </w:r>
      <w:r>
        <w:rPr>
          <w:sz w:val="19"/>
        </w:rPr>
        <w:t>Australien; Methodik und Schwellwerte nicht auf gemäßigte Zone übertragbar, aber Technik relevant</w:t>
      </w:r>
    </w:p>
    <w:p>
      <w:r>
        <w:rPr>
          <w:color w:val="5A7D3A"/>
          <w:sz w:val="18"/>
        </w:rPr>
        <w:t>https://pubmed.ncbi.nlm.nih.gov/42870105/</w:t>
      </w:r>
    </w:p>
    <w:p>
      <w:pPr>
        <w:pStyle w:val="Heading2"/>
      </w:pPr>
      <w:r>
        <w:t>Luftgestützte Mikroplastik: Exposition, Quellen und Gesundheitsrisiken</w:t>
      </w:r>
    </w:p>
    <w:p>
      <w:r>
        <w:rPr>
          <w:i/>
          <w:color w:val="666666"/>
          <w:sz w:val="18"/>
        </w:rPr>
        <w:t>Cao L et al.  ·  Environ Monit Assess  ·  07.10.2026  ·  PMID 42844460</w:t>
      </w:r>
    </w:p>
    <w:p>
      <w:r>
        <w:t>Systematische Review von 161 Publikationen (2021–2025) zur physikalischen Charakterisierung, Verteilung, menschlichen Exposition und Toxikologie von atmosphärischen Mikroplastiken.</w:t>
      </w:r>
    </w:p>
    <w:p>
      <w:r>
        <w:rPr>
          <w:b/>
        </w:rPr>
        <w:t xml:space="preserve">Ergebnis: </w:t>
      </w:r>
      <w:r>
        <w:t>Inhalation und dermale Exposition als Hauptaufnahmepfade; Partikel &lt; 10 μm penetrieren Atemwegsbarrieren. Systematische Diskrepanz von Faktor 10–100 zwischen aktiver und passiver Probenahme. Indoorkonzentrationen stark abhängig von Lüftung und lokalisierten Punktquellen. Molekulare Wirkmechanismen: oxidativer Stress und Entzündungsantwort; Langzeitvergiftungsmechanismen noch unklar.</w:t>
      </w:r>
    </w:p>
    <w:p>
      <w:r>
        <w:rPr>
          <w:b/>
          <w:sz w:val="19"/>
        </w:rPr>
        <w:t xml:space="preserve">Übertragbarkeit: </w:t>
      </w:r>
      <w:r>
        <w:rPr>
          <w:sz w:val="19"/>
        </w:rPr>
        <w:t>Klimaunabhängige Umweltexposition; Methodik-Standardisierung global relevant</w:t>
      </w:r>
    </w:p>
    <w:p>
      <w:r>
        <w:rPr>
          <w:color w:val="5A7D3A"/>
          <w:sz w:val="18"/>
        </w:rPr>
        <w:t>https://pubmed.ncbi.nlm.nih.gov/42844460/</w:t>
      </w:r>
    </w:p>
    <w:p>
      <w:pPr>
        <w:pStyle w:val="Heading1"/>
      </w:pPr>
      <w:r>
        <w:t>Aufgenommen am 14.10.2026</w:t>
      </w:r>
    </w:p>
    <w:p>
      <w:pPr>
        <w:pStyle w:val="Heading2"/>
      </w:pPr>
      <w:r>
        <w:t>Temperaturextreme und Autoimmunerkrankungen</w:t>
      </w:r>
    </w:p>
    <w:p>
      <w:r>
        <w:rPr>
          <w:i/>
          <w:color w:val="666666"/>
          <w:sz w:val="18"/>
        </w:rPr>
        <w:t>Robichon K et al.  ·  Semin Immunopathol  ·  13.10.2026  ·  PMID 42867511</w:t>
      </w:r>
    </w:p>
    <w:p>
      <w:r>
        <w:t>Narrative Übersichtsarbeit über die biologischen Mechanismen, durch die Hitze und Kälte die Entwicklung und den Krankheitsverlauf von Autoimmunerkrankungen beeinflussen.</w:t>
      </w:r>
    </w:p>
    <w:p>
      <w:r>
        <w:rPr>
          <w:b/>
        </w:rPr>
        <w:t xml:space="preserve">Ergebnis: </w:t>
      </w:r>
      <w:r>
        <w:t>Hitze und Kälte verändern Immunzellfunktion durch Effekte auf Zellsignalisierung, Zytokinproduktion und Barrierenintegrität. Evidenz zeigt saisonale/regionale Temperaturmuster mit Raten von Autoimmunerkrankungen assoziiert; Hitzewellen verschärfen Fatigue und neurologische Symptome bei Multipler Sklerose, Kältephasen triggern Gefäßverengung und Gewebenekrose bei systemischer Sklerose.</w:t>
      </w:r>
    </w:p>
    <w:p>
      <w:r>
        <w:rPr>
          <w:b/>
          <w:sz w:val="19"/>
        </w:rPr>
        <w:t xml:space="preserve">Übertragbarkeit: </w:t>
      </w:r>
      <w:r>
        <w:rPr>
          <w:sz w:val="19"/>
        </w:rPr>
        <w:t>Mitteleuropäische Klimazone, mechanismusbasierte Prinzipien unabhängig von Temperaturschwellen</w:t>
      </w:r>
    </w:p>
    <w:p>
      <w:r>
        <w:rPr>
          <w:color w:val="5A7D3A"/>
          <w:sz w:val="18"/>
        </w:rPr>
        <w:t>https://pubmed.ncbi.nlm.nih.gov/42867511/</w:t>
      </w:r>
    </w:p>
    <w:p>
      <w:pPr>
        <w:pStyle w:val="Heading2"/>
      </w:pPr>
      <w:r>
        <w:t>Kyasanur-Waldkrankheit: Klimawandel und Zoonose-Risiko in Europa</w:t>
      </w:r>
    </w:p>
    <w:p>
      <w:r>
        <w:rPr>
          <w:i/>
          <w:color w:val="666666"/>
          <w:sz w:val="18"/>
        </w:rPr>
        <w:t>Špačková M et al.  ·  Epidemiol Mikrobiol Imunol  ·  2026  ·  PMID 42859865</w:t>
      </w:r>
    </w:p>
    <w:p>
      <w:r>
        <w:t>Narrative Übersichtsarbeit zur Kyasanur-Waldkrankheit, einer durch Klimawandel, Entwaldung und erhöhten Menschenkontakt mit Wäldern expandierenden Zoonose in Indien, mit Bewertung des Risikos für die Tschechische Republik.</w:t>
      </w:r>
    </w:p>
    <w:p>
      <w:r>
        <w:rPr>
          <w:b/>
        </w:rPr>
        <w:t xml:space="preserve">Ergebnis: </w:t>
      </w:r>
      <w:r>
        <w:t>Kyasanur-Waldkrankheit ist eine Zecken-übertragene hämorrhagische Erkrankung mit Fallsterblichkeit 3–10%; Fälle in Indien nehmen zu, Verbreitungsgebiet expandiert. Ausbreitungsgebiete an Klimawandel, Entwaldung und menschliche Waldkontakte gebunden. In der Tschechischen Republik bislang nicht gemeldet, aber importierte Fälle nach Reisen möglich. One-Health-Ansatz und verstärkte Surveillance arboviraler Erreger in Mitteleuropa erforderlich.</w:t>
      </w:r>
    </w:p>
    <w:p>
      <w:r>
        <w:rPr>
          <w:b/>
          <w:sz w:val="19"/>
        </w:rPr>
        <w:t xml:space="preserve">Übertragbarkeit: </w:t>
      </w:r>
      <w:r>
        <w:rPr>
          <w:sz w:val="19"/>
        </w:rPr>
        <w:t>Mitteleuropa, klimazonale Anpassung aktuell nicht betroffen; Surveillance-Struktur und One-Health-Prinzipien relevant</w:t>
      </w:r>
    </w:p>
    <w:p>
      <w:r>
        <w:rPr>
          <w:color w:val="5A7D3A"/>
          <w:sz w:val="18"/>
        </w:rPr>
        <w:t>https://pubmed.ncbi.nlm.nih.gov/42859865/</w:t>
      </w:r>
    </w:p>
    <w:p>
      <w:pPr>
        <w:pStyle w:val="Heading2"/>
      </w:pPr>
      <w:r>
        <w:t>Luftverschmutzung und Frühauftreten von Lungenkrebs</w:t>
      </w:r>
    </w:p>
    <w:p>
      <w:r>
        <w:rPr>
          <w:i/>
          <w:color w:val="666666"/>
          <w:sz w:val="18"/>
        </w:rPr>
        <w:t>Gao YY et al.  ·  Carcinogenesis  ·  07.07.2026  ·  PMID 42830393</w:t>
      </w:r>
    </w:p>
    <w:p>
      <w:r>
        <w:t>Narrative Übersichtsarbeit zu Mechanismen, durch die Luft- und Haushaltsverschmutzung frühe Lungenkarzinogenese antreiben, und zu frühen Biomarkern und Chemoprävention.</w:t>
      </w:r>
    </w:p>
    <w:p>
      <w:r>
        <w:rPr>
          <w:b/>
        </w:rPr>
        <w:t xml:space="preserve">Ergebnis: </w:t>
      </w:r>
      <w:r>
        <w:t>Luftverschmutzung (PM2,5, PM10) ist für &gt;14% der globalen Lungenkrebstodesfälle verantwortlich. 99% der Weltbevölkerung atmet Luft über WHO-Richtliniengrenzen (5 μg/m³ PM2,5, 15 μg/m³ PM10). Mechanismen: DNA-Schaden, Telomerverkürzung, mitochondriale Beeinträchtigung, chronische Inflammation (CXCL13, IL-1β), Immunevasion (PD-L1, CD47-SIRPα), Dysbiose. Validierte Frühbiomarker vorhanden; Multimarker-Kombinationen zeigen verbesserte Effizienz.</w:t>
      </w:r>
    </w:p>
    <w:p>
      <w:r>
        <w:rPr>
          <w:b/>
          <w:sz w:val="19"/>
        </w:rPr>
        <w:t xml:space="preserve">Übertragbarkeit: </w:t>
      </w:r>
      <w:r>
        <w:rPr>
          <w:sz w:val="19"/>
        </w:rPr>
        <w:t>Global relevant, absolute Schwellwerte für Deutschland übertragbar</w:t>
      </w:r>
    </w:p>
    <w:p>
      <w:r>
        <w:rPr>
          <w:color w:val="5A7D3A"/>
          <w:sz w:val="18"/>
        </w:rPr>
        <w:t>https://pubmed.ncbi.nlm.nih.gov/42830393/</w:t>
      </w:r>
    </w:p>
    <w:p>
      <w:pPr>
        <w:pStyle w:val="Heading2"/>
      </w:pPr>
      <w:r>
        <w:t>Luftschadstoffexposition in der Frühschwangerschaft und angeborene Herzfehler</w:t>
      </w:r>
    </w:p>
    <w:p>
      <w:r>
        <w:rPr>
          <w:i/>
          <w:color w:val="666666"/>
          <w:sz w:val="18"/>
        </w:rPr>
        <w:t>Kukshal P et al.  ·  Indian J Pediatr  ·  02.10.2026  ·  PMID 42825890</w:t>
      </w:r>
    </w:p>
    <w:p>
      <w:r>
        <w:t>Fall-Kontroll-Studie mit 1.556 Teilnehmern (1.115 Fälle, 441 Kontrollen) zur Assoziation perikonzeptioneller Luftschadstoffexposition (PM2,5, PM10, NO2, AQI) mit angeborenen Herzfehlern in Delhi-NCR.</w:t>
      </w:r>
    </w:p>
    <w:p>
      <w:r>
        <w:rPr>
          <w:b/>
        </w:rPr>
        <w:t xml:space="preserve">Ergebnis: </w:t>
      </w:r>
      <w:r>
        <w:t>Perikonzeptionelle Exposition gegenüber schlechtem AQI und PM10 signifikant assoziiert mit erhöhtem Risiko angeborener Herzfehler. Post-Konzeptionsperiode zeigte stärkste Assoziationen: schlechter AQI für alle Herzfehler (AOR=2,74, 95%-KI: 1,78–4,22), PM10 für alle Herzfehler (AOR=3,36, 95%-KI: 2,05–5,52); Ventrikelseptumdefekt konsistent mit PM10 assoziiert (prä-konzeptionell AOR=3,13, post-konzeptionell AOR=4,35).</w:t>
      </w:r>
    </w:p>
    <w:p>
      <w:r>
        <w:rPr>
          <w:b/>
          <w:sz w:val="19"/>
        </w:rPr>
        <w:t xml:space="preserve">Übertragbarkeit: </w:t>
      </w:r>
      <w:r>
        <w:rPr>
          <w:sz w:val="19"/>
        </w:rPr>
        <w:t>Südasien, Temperaturschwellen nicht übertragbar; Expositionsfenster-Methodik und Präventionsprinzipien anwendbar</w:t>
      </w:r>
    </w:p>
    <w:p>
      <w:r>
        <w:rPr>
          <w:color w:val="5A7D3A"/>
          <w:sz w:val="18"/>
        </w:rPr>
        <w:t>https://pubmed.ncbi.nlm.nih.gov/42825890/</w:t>
      </w:r>
    </w:p>
    <w:p>
      <w:pPr>
        <w:pStyle w:val="Heading2"/>
      </w:pPr>
      <w:r>
        <w:t>Todesfälle durch Hitze und Hitzschlag bei Kindern und Erwachsenen</w:t>
      </w:r>
    </w:p>
    <w:p>
      <w:r>
        <w:rPr>
          <w:i/>
          <w:color w:val="666666"/>
          <w:sz w:val="18"/>
        </w:rPr>
        <w:t>Can A et al.  ·  Leg Med (Tokyo)  ·  29.09.2026  ·  PMID 42815323</w:t>
      </w:r>
    </w:p>
    <w:p>
      <w:r>
        <w:t>Retrospektive Obduktionsanalyse von 22 Hitzschlag-Todesfällen (2015–2024) in der Türkei zur Charakterisierung demografischer, umgebungsbezogener und pathologischer Muster bei Kindern und Erwachsenen.</w:t>
      </w:r>
    </w:p>
    <w:p>
      <w:r>
        <w:rPr>
          <w:b/>
        </w:rPr>
        <w:t xml:space="preserve">Ergebnis: </w:t>
      </w:r>
      <w:r>
        <w:t>12 Kinder, 10 Erwachsene; 68,2% männlich. 91,7% der Kindertodesfälle in geparkten Fahrzeugen; Erwachsenentodesfälle überwiegend im Freien und berufliche Exposition. Maximale Umgebungstemperatur ≥35 °C an 72,7% der Tage (Median 37,0 °C). 86,4% ohne vorherigen Arztkontakt. Keine spezifische Obduktionsfindung; Diagnose beruhte auf Szene-/Meteorologiedaten plus Ausschlussdiagnose.</w:t>
      </w:r>
    </w:p>
    <w:p>
      <w:r>
        <w:rPr>
          <w:b/>
          <w:sz w:val="19"/>
        </w:rPr>
        <w:t xml:space="preserve">Übertragbarkeit: </w:t>
      </w:r>
      <w:r>
        <w:rPr>
          <w:sz w:val="19"/>
        </w:rPr>
        <w:t>Südtürkei, klimawärmer als Deutschland; Präventionsansätze nach Alter/Expositionskontext übertragbar</w:t>
      </w:r>
    </w:p>
    <w:p>
      <w:r>
        <w:rPr>
          <w:color w:val="5A7D3A"/>
          <w:sz w:val="18"/>
        </w:rPr>
        <w:t>https://pubmed.ncbi.nlm.nih.gov/42815323/</w:t>
      </w:r>
    </w:p>
    <w:p>
      <w:pPr>
        <w:pStyle w:val="Heading2"/>
      </w:pPr>
      <w:r>
        <w:t>Grünflächenausstattung und mentale Gesundheit in französischer Stadt</w:t>
      </w:r>
    </w:p>
    <w:p>
      <w:r>
        <w:rPr>
          <w:i/>
          <w:color w:val="666666"/>
          <w:sz w:val="18"/>
        </w:rPr>
        <w:t>Sicard P et al.  ·  J Environ Manage  ·  01.10.2026  ·  PMID 42784923</w:t>
      </w:r>
    </w:p>
    <w:p>
      <w:r>
        <w:t>Querschnittsstudie mit 1.195 Erwachsenen in Aix-en-Provence zur Assoziation von Grünflächenverfügbarkeit (3-30-300 Regel) mit selbstberichteter psychischer Gesundheit und Verhaltensoutcomes.</w:t>
      </w:r>
    </w:p>
    <w:p>
      <w:r>
        <w:rPr>
          <w:b/>
        </w:rPr>
        <w:t xml:space="preserve">Ergebnis: </w:t>
      </w:r>
      <w:r>
        <w:t>Höhere Baumbestände im Distrikt assoziiert mit besserer Schlafqualität (β=0,0059, 95%-KI: 0,0017–0,0101), weniger Traurheit (β=−0,0066, 95%-KI: −0,0125–−0,0006) und Angstsymptomen (β=−0,0073, 95%-KI: −0,0159–0,0014); Gebäude mit mindestens zwei Komponenten der 3-30-300 Regel assoziiert mit besserer mentaler Gesundheit (β=0,0054) und niedrigerem Stress (β=−0,0081, p&lt;0,05).</w:t>
      </w:r>
    </w:p>
    <w:p>
      <w:r>
        <w:rPr>
          <w:b/>
          <w:sz w:val="19"/>
        </w:rPr>
        <w:t xml:space="preserve">Übertragbarkeit: </w:t>
      </w:r>
      <w:r>
        <w:rPr>
          <w:sz w:val="19"/>
        </w:rPr>
        <w:t>Südeuropa, urbane Planungsprinzipien auf mediterrane Mittelstadt übertragbar</w:t>
      </w:r>
    </w:p>
    <w:p>
      <w:r>
        <w:rPr>
          <w:color w:val="5A7D3A"/>
          <w:sz w:val="18"/>
        </w:rPr>
        <w:t>https://pubmed.ncbi.nlm.nih.gov/42784923/</w:t>
      </w:r>
    </w:p>
    <w:p>
      <w:pPr>
        <w:pStyle w:val="Heading1"/>
      </w:pPr>
      <w:r>
        <w:t>Aufgenommen am 13.10.2026</w:t>
      </w:r>
    </w:p>
    <w:p>
      <w:pPr>
        <w:pStyle w:val="Heading2"/>
      </w:pPr>
      <w:r>
        <w:t>Fleischalternativen: Verbraucher akzeptieren Fleisch-Nomenklatur, aber wünschen transparentere Kennzeichnung</w:t>
      </w:r>
    </w:p>
    <w:p>
      <w:r>
        <w:rPr>
          <w:i/>
          <w:color w:val="666666"/>
          <w:sz w:val="18"/>
        </w:rPr>
        <w:t>Ketelings L et al.  ·  Front Public Health  ·  22.09.2026  ·  PMID 42840042</w:t>
      </w:r>
    </w:p>
    <w:p>
      <w:r>
        <w:t>Fokusgruppenstudie mit niederländischen Verbrauchern unterschiedlicher Fleischkonsumgewohnheiten zu Wahrnehmung und Erwartungen bei Kennzeichnung von Fleischalternativen im Kontext Nachhaltigkeit und Klimaschutz.</w:t>
      </w:r>
    </w:p>
    <w:p>
      <w:r>
        <w:rPr>
          <w:b/>
        </w:rPr>
        <w:t xml:space="preserve">Ergebnis: </w:t>
      </w:r>
      <w:r>
        <w:t>Kernfunde: Produktbezeichnung, Positionierung und Glaubwürdigkeitsattribute prägen Kundenerwartungen. Verbraucher berichten keine unbeabsichtigten Käufe, äußern aber Bedenken vor Irreführung; fleischähnliche Nomenklatur hilft bei Vertrautheit und Produktverständnis. Forderung nach standardisierten, transparenten Kennzeichnungspraktiken zur Verbraucherschutz und Unterstützung nachhaltiger Adoption.</w:t>
      </w:r>
    </w:p>
    <w:p>
      <w:r>
        <w:rPr>
          <w:b/>
          <w:sz w:val="19"/>
        </w:rPr>
        <w:t xml:space="preserve">Übertragbarkeit: </w:t>
      </w:r>
      <w:r>
        <w:rPr>
          <w:sz w:val="19"/>
        </w:rPr>
        <w:t>Niederlande; direkt auf deutschsprachigen Raum übertragbar, vergleichbare Verbrauchererwartungen</w:t>
      </w:r>
    </w:p>
    <w:p>
      <w:r>
        <w:rPr>
          <w:color w:val="5A7D3A"/>
          <w:sz w:val="18"/>
        </w:rPr>
        <w:t>https://pubmed.ncbi.nlm.nih.gov/42840042/</w:t>
      </w:r>
    </w:p>
    <w:p>
      <w:pPr>
        <w:pStyle w:val="Heading2"/>
      </w:pPr>
      <w:r>
        <w:t>Klimawandel und Fasciola-Übertragung: Risiken in Nordeuropa steigen, in Westafrika sinken</w:t>
      </w:r>
    </w:p>
    <w:p>
      <w:r>
        <w:rPr>
          <w:i/>
          <w:color w:val="666666"/>
          <w:sz w:val="18"/>
        </w:rPr>
        <w:t>van der Deure T et al.  ·  PLoS Negl Trop Dis  ·  05.10.2026  ·  PMID 42832590</w:t>
      </w:r>
    </w:p>
    <w:p>
      <w:r>
        <w:t>Entwicklung eines Risikoindex zur Prognose von Leberegelinfektionen (F. hepatica und F. gigantica) unter Klimawandel in Afrika und Europa basierend auf Temperaturabhängigkeit der Parasitenentwicklung, Schneckenverbreitung und Gewässerverfügbarkeit.</w:t>
      </w:r>
    </w:p>
    <w:p>
      <w:r>
        <w:rPr>
          <w:b/>
        </w:rPr>
        <w:t xml:space="preserve">Ergebnis: </w:t>
      </w:r>
      <w:r>
        <w:t>F. gigantica-Risiko sinkt in Sahel und Westafrika; F. hepatica-Risiko nimmt in Nordeuropa, Skandinavien und Island zu, wo Viehdichten hoch sind. Hybridisierungsrisiko beider Arten geht zurück aufgrund reduzierter geografischer Überlappung.</w:t>
      </w:r>
    </w:p>
    <w:p>
      <w:r>
        <w:rPr>
          <w:b/>
          <w:sz w:val="19"/>
        </w:rPr>
        <w:t xml:space="preserve">Übertragbarkeit: </w:t>
      </w:r>
      <w:r>
        <w:rPr>
          <w:sz w:val="19"/>
        </w:rPr>
        <w:t>Nordeuropa betroffen; Methodik und Risikoabschätzung übertragbar auf gemäßigte Zonen</w:t>
      </w:r>
    </w:p>
    <w:p>
      <w:r>
        <w:rPr>
          <w:color w:val="5A7D3A"/>
          <w:sz w:val="18"/>
        </w:rPr>
        <w:t>https://pubmed.ncbi.nlm.nih.gov/42832590/</w:t>
      </w:r>
    </w:p>
    <w:p>
      <w:pPr>
        <w:pStyle w:val="Heading2"/>
      </w:pPr>
      <w:r>
        <w:t>Klimawandel verschärft Flugverkehr-Vereisungsrisiken: Eismeldungen in China um 500 m/Jahr angestiegen</w:t>
      </w:r>
    </w:p>
    <w:p>
      <w:r>
        <w:rPr>
          <w:i/>
          <w:color w:val="666666"/>
          <w:sz w:val="18"/>
        </w:rPr>
        <w:t>Zhang W et al.  ·  J Environ Sci (China)  ·  01.02.2026  ·  PMID 42822913</w:t>
      </w:r>
    </w:p>
    <w:p>
      <w:r>
        <w:t>Analyse von 13 Jahren (2011–2023) Piloten-Vereisungsmeldungen (PIREPs) in China zur Erfassung von Häufigkeit, räumlichen Mustern, Vertikalverteilung und zeitlichen Trends sowie deren Zusammenhang mit Klimawandel, Topografie, Wirtschaftsaktivität und Aerosol-Emissionen.</w:t>
      </w:r>
    </w:p>
    <w:p>
      <w:r>
        <w:rPr>
          <w:b/>
        </w:rPr>
        <w:t xml:space="preserve">Ergebnis: </w:t>
      </w:r>
      <w:r>
        <w:t>Deutlicher räumlicher Gradient (Südwesten höchste Häufigkeit); Vertikalstratifikation mit Spitzenwert 2–8 km Höhe; winterliche Dominanz (7,3-fach höher als Sommer); auffällige Aufwärtsverschiebung der primären Vereisungsschicht um ~500 m/Jahr ab 2018, korrelierend mit steigenden Gefriergrenzenhöhen unter globaler Erwärmung.</w:t>
      </w:r>
    </w:p>
    <w:p>
      <w:r>
        <w:rPr>
          <w:b/>
          <w:sz w:val="19"/>
        </w:rPr>
        <w:t xml:space="preserve">Übertragbarkeit: </w:t>
      </w:r>
      <w:r>
        <w:rPr>
          <w:sz w:val="19"/>
        </w:rPr>
        <w:t>China; Methodik auf gemäßigte Zonen übertragbar, regionale Temperaturtrends sind klimaabhängig</w:t>
      </w:r>
    </w:p>
    <w:p>
      <w:r>
        <w:rPr>
          <w:color w:val="5A7D3A"/>
          <w:sz w:val="18"/>
        </w:rPr>
        <w:t>https://pubmed.ncbi.nlm.nih.gov/42822913/</w:t>
      </w:r>
    </w:p>
    <w:p>
      <w:pPr>
        <w:pStyle w:val="Heading2"/>
      </w:pPr>
      <w:r>
        <w:t>Umweltbelastung und Gehirn: Tägliche Schwankungen in Luftqualität und Lärm beeinflussen Hirnstruktur</w:t>
      </w:r>
    </w:p>
    <w:p>
      <w:r>
        <w:rPr>
          <w:i/>
          <w:color w:val="666666"/>
          <w:sz w:val="18"/>
        </w:rPr>
        <w:t>Falkenstein K et al.  ·  BMC Neurosci  ·  23.09.2026  ·  PMID 42778897</w:t>
      </w:r>
    </w:p>
    <w:p>
      <w:r>
        <w:t>Studienprotokoll für Langzeitstudie mit 30 Teilnehmern über 25 Messsitzungen zur Erfassung tagesdurchschnittlicher Umweltvariationen (Luftqualität, Lärm, Lichteexposition, physische Aktivität) und deren Auswirkungen auf Hirnstruktur, -funktion und Wohlbefinden mittels Neuroimaging und tragbarer Sensoren.</w:t>
      </w:r>
    </w:p>
    <w:p>
      <w:r>
        <w:rPr>
          <w:b/>
        </w:rPr>
        <w:t xml:space="preserve">Ergebnis: </w:t>
      </w:r>
      <w:r>
        <w:t>Studiendesign zur Erfassung von Zusammenhängen zwischen alltäglicher Umweltexposition und kurzfristiger Neuroplastizität etabliert; Dataset umfasst multimodale Neuroimaging-Messungen (T1/T2*-gewichtet, Diffusions-Tensor-Imaging) sowie kontinuierliche Umwelt- und physiologische Tracking-Daten.</w:t>
      </w:r>
    </w:p>
    <w:p>
      <w:r>
        <w:rPr>
          <w:b/>
          <w:sz w:val="19"/>
        </w:rPr>
        <w:t xml:space="preserve">Übertragbarkeit: </w:t>
      </w:r>
      <w:r>
        <w:rPr>
          <w:sz w:val="19"/>
        </w:rPr>
        <w:t>Deutschland (Berlin/Hamburg); direkt übertragbar auf gemäßigte Klimazone und urbane Gesundheitsfragen</w:t>
      </w:r>
    </w:p>
    <w:p>
      <w:r>
        <w:rPr>
          <w:color w:val="5A7D3A"/>
          <w:sz w:val="18"/>
        </w:rPr>
        <w:t>https://pubmed.ncbi.nlm.nih.gov/42778897/</w:t>
      </w:r>
    </w:p>
    <w:p>
      <w:pPr>
        <w:pStyle w:val="Heading2"/>
      </w:pPr>
      <w:r>
        <w:t>KI-Modelle und Klimawandel-Debatten: Systematische Verzerrungen in LLM-Meinungsdynamiken messbar</w:t>
      </w:r>
    </w:p>
    <w:p>
      <w:r>
        <w:rPr>
          <w:i/>
          <w:color w:val="666666"/>
          <w:sz w:val="18"/>
        </w:rPr>
        <w:t>Brockers VC et al.  ·  Nat Commun  ·  22.09.2026  ·  PMID 42773123</w:t>
      </w:r>
    </w:p>
    <w:p>
      <w:r>
        <w:t>Entwicklung eines Bayes-Frameworks zur Messung von Verzerrungen in Meinungsdynamiken von Large Language Models (LLMs) in Multi-Schritt-Dialogen zu 12 Fragen, darunter Klimawandel, mit Quantifizierung von Topic-Bias, Agreement-Bias und Anchoring-Bias.</w:t>
      </w:r>
    </w:p>
    <w:p>
      <w:r>
        <w:rPr>
          <w:b/>
        </w:rPr>
        <w:t xml:space="preserve">Ergebnis: </w:t>
      </w:r>
      <w:r>
        <w:t>Meinungstrajektorien konvergieren schnell zu gemeinsamen Attraktoren; Einfluss von Interaktion und Verzerrungen nimmt zeitlich ab; Verzerrungseffekte unterscheiden sich zwischen LLM-Typen. Fine-Tuning auf stark opinionierte Statements verschiebt Meinungs-Attraktoren entsprechend. Framework offenbart erhebliche Unterschiede zwischen LLMs und quantifiziert Beitrag von Verzerrungen vs. echter Interaktion.</w:t>
      </w:r>
    </w:p>
    <w:p>
      <w:r>
        <w:rPr>
          <w:b/>
          <w:sz w:val="19"/>
        </w:rPr>
        <w:t xml:space="preserve">Übertragbarkeit: </w:t>
      </w:r>
      <w:r>
        <w:rPr>
          <w:sz w:val="19"/>
        </w:rPr>
        <w:t>Deutschland; Methodik zur Messung ideologischer Verzerrungen in KI-generierten Klimadebatten anwendbar</w:t>
      </w:r>
    </w:p>
    <w:p>
      <w:r>
        <w:rPr>
          <w:color w:val="5A7D3A"/>
          <w:sz w:val="18"/>
        </w:rPr>
        <w:t>https://pubmed.ncbi.nlm.nih.gov/42773123/</w:t>
      </w:r>
    </w:p>
    <w:p>
      <w:pPr>
        <w:pStyle w:val="Heading2"/>
      </w:pPr>
      <w:r>
        <w:t>Feinstaubbelastung und Toxizität in Grillrestaurants: Innenraum-PM₁₀ doppelt so hoch wie außen</w:t>
      </w:r>
    </w:p>
    <w:p>
      <w:r>
        <w:rPr>
          <w:i/>
          <w:color w:val="666666"/>
          <w:sz w:val="18"/>
        </w:rPr>
        <w:t>Figueiredo D et al.  ·  Environ Toxicol Pharmacol  ·  22.09.2026  ·  PMID 42772535</w:t>
      </w:r>
    </w:p>
    <w:p>
      <w:r>
        <w:t>Untersuchung der chemischen Zusammensetzung und Toxizität von PM₁₀ in einem portugiesischen Grillrestaurant mit Messungen innen und außen sowie Zellviabilitätstests an Lungenzellen.</w:t>
      </w:r>
    </w:p>
    <w:p>
      <w:r>
        <w:rPr>
          <w:b/>
        </w:rPr>
        <w:t xml:space="preserve">Ergebnis: </w:t>
      </w:r>
      <w:r>
        <w:t>Indoor-PM₁₀-Konzentrationen deutlich höher als outdoor; Kohlehydrate machten bis zu 50% der PM₁₀-Masse aus. Indoorproben zeigten höhere oxidative Spannung (OPDTT), reduzierte Zellviabilität und erhöhte intrazelluläre ROS im Vergleich zu Outdoor-Proben.</w:t>
      </w:r>
    </w:p>
    <w:p>
      <w:r>
        <w:rPr>
          <w:b/>
          <w:sz w:val="19"/>
        </w:rPr>
        <w:t xml:space="preserve">Übertragbarkeit: </w:t>
      </w:r>
      <w:r>
        <w:rPr>
          <w:sz w:val="19"/>
        </w:rPr>
        <w:t>Portugal; Innenraumexposition in mitteleuropäischen Arbeitsumgebungen vergleichbar</w:t>
      </w:r>
    </w:p>
    <w:p>
      <w:r>
        <w:rPr>
          <w:color w:val="5A7D3A"/>
          <w:sz w:val="18"/>
        </w:rPr>
        <w:t>https://pubmed.ncbi.nlm.nih.gov/42772535/</w:t>
      </w:r>
    </w:p>
    <w:p>
      <w:pPr>
        <w:pStyle w:val="Heading1"/>
      </w:pPr>
      <w:r>
        <w:t>Aufgenommen am 12.10.2026</w:t>
      </w:r>
    </w:p>
    <w:p>
      <w:pPr>
        <w:pStyle w:val="Heading2"/>
      </w:pPr>
      <w:r>
        <w:t>Stickoxide und Naturzeit: Effekte auf Entzündungsmarker bei Übergewicht</w:t>
      </w:r>
    </w:p>
    <w:p>
      <w:r>
        <w:rPr>
          <w:i/>
          <w:color w:val="666666"/>
          <w:sz w:val="18"/>
        </w:rPr>
        <w:t>Dzhambov AM et al.  ·  Arh Hig Rada Toksikol  ·  01.09.2026  ·  PMID 42859413</w:t>
      </w:r>
    </w:p>
    <w:p>
      <w:r>
        <w:t>Eine Querschnittsstudie (2023-2024) in Bulgarien untersuchte bei 90 übergewichtigen Erwachsenen mit metabolischem Syndrom Assoziationen zwischen Wohnumgebungs-Expositionen (Luftverschmutzung, Lärm, Grünflächen) und proinflammatorischen Markern sowie adipositäsbezogenen Parametern.</w:t>
      </w:r>
    </w:p>
    <w:p>
      <w:r>
        <w:rPr>
          <w:b/>
        </w:rPr>
        <w:t xml:space="preserve">Ergebnis: </w:t>
      </w:r>
      <w:r>
        <w:t>Jede 10 μg/m³ Zunahme von NO₂ war assoziiert mit höherer TNF-α-Konzentration (+36,27 %; 95 % KI: −5,66 %, 96,83 %), IL-6 (+41,63 %; 95 % KI: 8,16 %, 85,46 %), CRP (+37,80 %; 95 % KI: 5,89 %, 79,32 %) und Leptin (+25,61 %; 95 % KI: −8,73 %, 72,88 %). Pro 2 Stunden pro Woche Zeit in der Natur sank TNF-α (−20,49 %; 95 % KI: −37,56 %, 1,23 %) und Adiponectin stieg (+10,30 %; 95 % KI: 1,36 %, 20,03 %).</w:t>
      </w:r>
    </w:p>
    <w:p>
      <w:r>
        <w:rPr>
          <w:b/>
          <w:sz w:val="19"/>
        </w:rPr>
        <w:t xml:space="preserve">Übertragbarkeit: </w:t>
      </w:r>
      <w:r>
        <w:rPr>
          <w:sz w:val="19"/>
        </w:rPr>
        <w:t>Südeuropa mit vergleichbarer Infrastruktur; Assoziationen und Prinzipien auf mitteleuropäische Bevölkerung übertragbar.</w:t>
      </w:r>
    </w:p>
    <w:p>
      <w:r>
        <w:rPr>
          <w:color w:val="5A7D3A"/>
          <w:sz w:val="18"/>
        </w:rPr>
        <w:t>https://pubmed.ncbi.nlm.nih.gov/42859413/</w:t>
      </w:r>
    </w:p>
    <w:p>
      <w:pPr>
        <w:pStyle w:val="Heading2"/>
      </w:pPr>
      <w:r>
        <w:t>Berufliche Hitzeexposition und DNA-Schäden bei Aluminiumhütten-Arbeitern</w:t>
      </w:r>
    </w:p>
    <w:p>
      <w:r>
        <w:rPr>
          <w:i/>
          <w:color w:val="666666"/>
          <w:sz w:val="18"/>
        </w:rPr>
        <w:t>Khalifa EM et al.  ·  Int Arch Occup Environ Health  ·  10.10.2026  ·  PMID 42859242</w:t>
      </w:r>
    </w:p>
    <w:p>
      <w:r>
        <w:t>Eine Querschnittsstudie untersuchte bei 93 Arbeitern (47 hitzeexponiert, 46 Kontrolle) in einer ägyptischen Aluminiumproduktionfabrik die Zusammenhänge zwischen Hitzeexposition und oxidativen Stress-Biomarkern sowie DNA-Reparaturgenen.</w:t>
      </w:r>
    </w:p>
    <w:p>
      <w:r>
        <w:rPr>
          <w:b/>
        </w:rPr>
        <w:t xml:space="preserve">Ergebnis: </w:t>
      </w:r>
      <w:r>
        <w:t>Hitzeexponierte Arbeiter zeigten signifikant erhöhte Konzentrationen von Malondialdehyd und 8-OHdG (beide p &lt; 0,001), während Superoxiddismutase, Glutathionperoxidase und Gesamtantioxidantienkapazität sanken (p &lt; 0,001). Die Hitzeexposition war mit erhöhtem oxidativem Stress, DNA-Schäden und verminderter Expression von DNA-Reparatur- und Redox-Regulationsgenen verbunden, was auf compromittierte zelluläre Abwehrmechanismen hindeutet.</w:t>
      </w:r>
    </w:p>
    <w:p>
      <w:r>
        <w:rPr>
          <w:b/>
          <w:sz w:val="19"/>
        </w:rPr>
        <w:t xml:space="preserve">Übertragbarkeit: </w:t>
      </w:r>
      <w:r>
        <w:rPr>
          <w:sz w:val="19"/>
        </w:rPr>
        <w:t>Mechanismus ist klimazonenunabhängig; Feldmonitoring mit WBGT übertragbar auch für deutsche Arbeitsplätze.</w:t>
      </w:r>
    </w:p>
    <w:p>
      <w:r>
        <w:rPr>
          <w:color w:val="5A7D3A"/>
          <w:sz w:val="18"/>
        </w:rPr>
        <w:t>https://pubmed.ncbi.nlm.nih.gov/42859242/</w:t>
      </w:r>
    </w:p>
    <w:p>
      <w:pPr>
        <w:pStyle w:val="Heading2"/>
      </w:pPr>
      <w:r>
        <w:t>Radon in Krankenhäusern: Monitoring und Risiko-Stratifizierung</w:t>
      </w:r>
    </w:p>
    <w:p>
      <w:r>
        <w:rPr>
          <w:i/>
          <w:color w:val="666666"/>
          <w:sz w:val="18"/>
        </w:rPr>
        <w:t>Ţenter A et al.  ·  Front Public Health  ·  25.09.2026  ·  PMID 42856963</w:t>
      </w:r>
    </w:p>
    <w:p>
      <w:r>
        <w:t>Eine Großstudie installierte 1700 CR-39-Detektoren in 115 medizinischen Einrichtungen in 40 rumänischen Lokalitäten für dreimonatige Messungen; ausgewertet wurden 1651 valide Messungen zur Schätzung der jährlichen Radon-Aktivitätskonzentration.</w:t>
      </w:r>
    </w:p>
    <w:p>
      <w:r>
        <w:rPr>
          <w:b/>
        </w:rPr>
        <w:t xml:space="preserve">Ergebnis: </w:t>
      </w:r>
      <w:r>
        <w:t>Mittlere Radon-Jahreskonzentration 61 Bq/m³ (Median 40 Bq/m³, geometrisches Mittel 41 Bq/m³). Nur 26 von 1651 Messungen (1,6 %) überschritten den Referenzwert von 300 Bq/m³, alle konzentriert in unteren Stockwerken (25 in Kellern/Erdgeschoss). Höhere Konzentrationen in Radiologie und Zahnkliniken, niedrigere in Krankenhäusern. Gebäude-spezifische Charakteristiken und Stockwerk zeigten signifikante Effekte im Mixed-Effects-Modell.</w:t>
      </w:r>
    </w:p>
    <w:p>
      <w:r>
        <w:rPr>
          <w:b/>
          <w:sz w:val="19"/>
        </w:rPr>
        <w:t xml:space="preserve">Übertragbarkeit: </w:t>
      </w:r>
      <w:r>
        <w:rPr>
          <w:sz w:val="19"/>
        </w:rPr>
        <w:t>Rumänien, Europa; Monitoring-Strategie für Kliniken übertragbar auf deutschsprachige Sanitätseinrichtungen.</w:t>
      </w:r>
    </w:p>
    <w:p>
      <w:r>
        <w:rPr>
          <w:color w:val="5A7D3A"/>
          <w:sz w:val="18"/>
        </w:rPr>
        <w:t>https://pubmed.ncbi.nlm.nih.gov/42856963/</w:t>
      </w:r>
    </w:p>
    <w:p>
      <w:pPr>
        <w:pStyle w:val="Heading2"/>
      </w:pPr>
      <w:r>
        <w:t>Klimawandel und Gesundheit in Ländern mit niedrigem Versorgungsniveau</w:t>
      </w:r>
    </w:p>
    <w:p>
      <w:r>
        <w:rPr>
          <w:i/>
          <w:color w:val="666666"/>
          <w:sz w:val="18"/>
        </w:rPr>
        <w:t>Barcellos C et al.  ·  Cien Saude Colet  ·  05.10.2026  ·  PMID 42848628</w:t>
      </w:r>
    </w:p>
    <w:p>
      <w:r>
        <w:t>Ein Expertenpapier analysiert die klimabedingte Belastung für Gesundheitssysteme in peripheren Ländern und vulnerablen Bevölkerungen, besonders im Kontext von Hitzeströmen, Umweltdegradation und mangelhaften Gesundheitsdiensten.</w:t>
      </w:r>
    </w:p>
    <w:p>
      <w:r>
        <w:rPr>
          <w:b/>
        </w:rPr>
        <w:t xml:space="preserve">Ergebnis: </w:t>
      </w:r>
      <w:r>
        <w:t>Zentrale Kernaussage: Klimawandel verursacht geographisch unterschiedliche Gesundheitsfolgen. Periphere Länder und vulnerable Territorien in ihnen erleben Bedingungen aggravierende niedrige Versorgungsqualität und -dichte; dies verstärkt Krankheitsübertragung und nicht-übertragbare Erkrankungen, führt zu Klimaungerechtigkeit. Public Health in peripheren Ländern muss an sozialen und umweltbezogenen Determinanten ansetzen, mit kritischer Haltung zu Adaptationsvorschlägen, die Ungleichheiten reduzieren müssen.</w:t>
      </w:r>
    </w:p>
    <w:p>
      <w:r>
        <w:rPr>
          <w:b/>
          <w:sz w:val="19"/>
        </w:rPr>
        <w:t xml:space="preserve">Übertragbarkeit: </w:t>
      </w:r>
      <w:r>
        <w:rPr>
          <w:sz w:val="19"/>
        </w:rPr>
        <w:t>Lateinamerika, begrenzte Ressourcen; Prinzipien von Klima-Gerechtigkeit und Prioritätenreihung auch für Übergangsphasen in Deutschland relevant.</w:t>
      </w:r>
    </w:p>
    <w:p>
      <w:r>
        <w:rPr>
          <w:color w:val="5A7D3A"/>
          <w:sz w:val="18"/>
        </w:rPr>
        <w:t>https://pubmed.ncbi.nlm.nih.gov/42848628/</w:t>
      </w:r>
    </w:p>
    <w:p>
      <w:pPr>
        <w:pStyle w:val="Heading2"/>
      </w:pPr>
      <w:r>
        <w:t>Klassenzimmer-Luftqualität und Atemwegserkrankungen bei Schülern in Nigeria</w:t>
      </w:r>
    </w:p>
    <w:p>
      <w:r>
        <w:rPr>
          <w:i/>
          <w:color w:val="666666"/>
          <w:sz w:val="18"/>
        </w:rPr>
        <w:t>Eghomwanre AF et al.  ·  Environ Sci Pollut Res Int  ·  28.09.2026  ·  PMID 42804077</w:t>
      </w:r>
    </w:p>
    <w:p>
      <w:r>
        <w:t>Eine Querschnittsstudie in sechs Schulen Nigerias (10 Wochen) maß Luftqualitätsparameter (PM₂,₅, PM₁₀, CO, CO₂) und thermische Behaglichkeit und erfasste respiratorische Symptome mittels Fragebogen und multivariate Regressionsanalyse.</w:t>
      </w:r>
    </w:p>
    <w:p>
      <w:r>
        <w:rPr>
          <w:b/>
        </w:rPr>
        <w:t xml:space="preserve">Ergebnis: </w:t>
      </w:r>
      <w:r>
        <w:t>PM₂,₅ schwankte von 11,2–81,4 μg/m³, PM₁₀ von 20,1–138,6 μg/m³. Alle Hazard-Quotient-Werte (HQ) für PM₂,₅ und PM₁₀ lagen unter 1, deuteten also auf kein chronisches Risiko hin. Jedoch zeigte sich hohe Prävalenz akuter Symptome: Husten (58,2 %), Auswurf (32,5 %), Brustschmerz (26,7 %). Erhöhte PM-Exposition war stark mit Husten assoziiert (p &lt; 0,001) und erhöhte die Chancen für Brustschmerz (bereinigtes OR = 2,74; 95 % KI: 1,35–22,80; p = 0,018).</w:t>
      </w:r>
    </w:p>
    <w:p>
      <w:r>
        <w:rPr>
          <w:b/>
          <w:sz w:val="19"/>
        </w:rPr>
        <w:t xml:space="preserve">Übertragbarkeit: </w:t>
      </w:r>
      <w:r>
        <w:rPr>
          <w:sz w:val="19"/>
        </w:rPr>
        <w:t>Tropische Zone mit anderen Anpassungsniveaus; Methodik und Symptom-Mechanismus prinzipiell übertragbar.</w:t>
      </w:r>
    </w:p>
    <w:p>
      <w:r>
        <w:rPr>
          <w:color w:val="5A7D3A"/>
          <w:sz w:val="18"/>
        </w:rPr>
        <w:t>https://pubmed.ncbi.nlm.nih.gov/42804077/</w:t>
      </w:r>
    </w:p>
    <w:p>
      <w:pPr>
        <w:pStyle w:val="Heading2"/>
      </w:pPr>
      <w:r>
        <w:t>PAH-Belastung in Schulen und Wohnungen europäischer Großstädte</w:t>
      </w:r>
    </w:p>
    <w:p>
      <w:r>
        <w:rPr>
          <w:i/>
          <w:color w:val="666666"/>
          <w:sz w:val="18"/>
        </w:rPr>
        <w:t>Aretaki MA et al.  ·  Environ Res  ·  01.11.2026  ·  PMID 42705444</w:t>
      </w:r>
    </w:p>
    <w:p>
      <w:r>
        <w:t>Eine europäische Multizenterstudie bestimmte PAH-Konzentrationen in der Innenraumluft von Schulen, Wohnungen und Sporthallen in sechs Städten (Athen, Barcelona, Colchester, Kopenhagen, Helsinki, Lissabon) und schätzte das Krebsrisiko für Kinder.</w:t>
      </w:r>
    </w:p>
    <w:p>
      <w:r>
        <w:rPr>
          <w:b/>
        </w:rPr>
        <w:t xml:space="preserve">Ergebnis: </w:t>
      </w:r>
      <w:r>
        <w:t>Höchste Median-PAH-Konzentrationen (&gt;50.000 pg/m³) in Schulen und Wohnungen waren mit intensiver lokaler Holzverbrennung verknüpft. Das geschätzte Überschusskrebs-Risiko für eine fünfjährige Primärschul-Expositionsperiode (ECR5) lag über alle Standorte zwischen 10⁻⁸ und 10⁻⁵ und blieb unter dem Schwellwert von 10⁻⁴. Hochmolekulare PAHs waren in Schulen höher als in Wohnungen, niedermolekulare dagegen in Wohnungen dominanter.</w:t>
      </w:r>
    </w:p>
    <w:p>
      <w:r>
        <w:rPr>
          <w:b/>
          <w:sz w:val="19"/>
        </w:rPr>
        <w:t xml:space="preserve">Übertragbarkeit: </w:t>
      </w:r>
      <w:r>
        <w:rPr>
          <w:sz w:val="19"/>
        </w:rPr>
        <w:t>Europäische Daten, gemäßigte Klimazone, mehrere Länder mit unterschiedlicher Heizpraxis.</w:t>
      </w:r>
    </w:p>
    <w:p>
      <w:r>
        <w:rPr>
          <w:color w:val="5A7D3A"/>
          <w:sz w:val="18"/>
        </w:rPr>
        <w:t>https://pubmed.ncbi.nlm.nih.gov/42705444/</w:t>
      </w:r>
    </w:p>
    <w:p>
      <w:pPr>
        <w:pStyle w:val="Heading1"/>
      </w:pPr>
      <w:r>
        <w:t>Aufgenommen am 11.10.2026</w:t>
      </w:r>
    </w:p>
    <w:p>
      <w:pPr>
        <w:pStyle w:val="Heading2"/>
      </w:pPr>
      <w:r>
        <w:t>Flaschenfütterung und Schnuller erhöhen Atemwegsinfekt-Risiko bei Säuglingen</w:t>
      </w:r>
    </w:p>
    <w:p>
      <w:r>
        <w:rPr>
          <w:i/>
          <w:color w:val="666666"/>
          <w:sz w:val="18"/>
        </w:rPr>
        <w:t>Veerajitt P et al.  ·  J Trop Pediatr  ·  09.10.2026  ·  PMID 42854097</w:t>
      </w:r>
    </w:p>
    <w:p>
      <w:r>
        <w:t>Prospektive Kohortenstudie in Südthailand zu modifizierbaren Verhaltensfaktoren für akute Atemwegsinfekte bei Säuglingen in den ersten 12 Lebensmonaten.</w:t>
      </w:r>
    </w:p>
    <w:p>
      <w:r>
        <w:rPr>
          <w:b/>
        </w:rPr>
        <w:t xml:space="preserve">Ergebnis: </w:t>
      </w:r>
      <w:r>
        <w:t>Von 671 Säuglingen erlebten 40,3% (271) mindestens einen Atemwegsinfekt zwischen 6–12 Monaten, 69,7% nur einen. Flaschenfütterung in den ersten 6 Monaten assoziiert mit erhöhtem Risiko (IRR = 1,37; 95%-KI: 1,05–1,82; p = 0,025); Risiko stieg mit Dauer der Flaschenfütterung. Ähnlicher Trend mit Schnullergebrauch (IRR = 1,33; 95%-KI: 1,02–1,71; p = 0,031) – 37% bzw. 33% Risikoerhöhung. Stillen und Passivrauchexposition zeigten keine signifikanten Assoziationen.</w:t>
      </w:r>
    </w:p>
    <w:p>
      <w:r>
        <w:rPr>
          <w:b/>
          <w:sz w:val="19"/>
        </w:rPr>
        <w:t xml:space="preserve">Übertragbarkeit: </w:t>
      </w:r>
      <w:r>
        <w:rPr>
          <w:sz w:val="19"/>
        </w:rPr>
        <w:t>Tropisches Klima; Prävention modifizierbarer Verhaltensfaktoren nicht klimazonen-abhängig.</w:t>
      </w:r>
    </w:p>
    <w:p>
      <w:r>
        <w:rPr>
          <w:color w:val="5A7D3A"/>
          <w:sz w:val="18"/>
        </w:rPr>
        <w:t>https://pubmed.ncbi.nlm.nih.gov/42854097/</w:t>
      </w:r>
    </w:p>
    <w:p>
      <w:pPr>
        <w:pStyle w:val="Heading2"/>
      </w:pPr>
      <w:r>
        <w:t>Aedes albopictus: Klimawandel erhöht Ausbruchsrisiko in gemäßigten Zonen</w:t>
      </w:r>
    </w:p>
    <w:p>
      <w:r>
        <w:rPr>
          <w:i/>
          <w:color w:val="666666"/>
          <w:sz w:val="18"/>
        </w:rPr>
        <w:t>Kumar S et al.  ·  Indian J Med Res  ·  Aug. 2026  ·  PMID 42851228</w:t>
      </w:r>
    </w:p>
    <w:p>
      <w:r>
        <w:t>Systematische Übersichtsarbeit zu Invasionsbiologie, Vektorkompetenz und Ausbreitungsdynamik der Asiatischen Tigermücke und ihrer Rolle bei Arbovirus-Übertragung unter Klimawandel.</w:t>
      </w:r>
    </w:p>
    <w:p>
      <w:r>
        <w:rPr>
          <w:b/>
        </w:rPr>
        <w:t xml:space="preserve">Ergebnis: </w:t>
      </w:r>
      <w:r>
        <w:t>Aedes albopictus ist weniger kompetent als Ae. aegypti für Arbovirus-Transmission; Temperatur bestimmt maßgeblich Larvenentwicklung, Überlebensfähigkeit, Stechfrequenz und externe Inkubationszeit. Klimawandel wird geografische Reichweite in gemäßigte Regionen ausweiten und Transmissionspotenzial verstärken – nicht nur geografische Ausbreitung. Vertikaltransmission erhält Persistenz zwischen Epidemien.</w:t>
      </w:r>
    </w:p>
    <w:p>
      <w:r>
        <w:rPr>
          <w:b/>
          <w:sz w:val="19"/>
        </w:rPr>
        <w:t xml:space="preserve">Übertragbarkeit: </w:t>
      </w:r>
      <w:r>
        <w:rPr>
          <w:sz w:val="19"/>
        </w:rPr>
        <w:t>Gemäßigte Breiten (Deutschland): Klimawandel wird Mückenareal ausdehnen.</w:t>
      </w:r>
    </w:p>
    <w:p>
      <w:r>
        <w:rPr>
          <w:color w:val="5A7D3A"/>
          <w:sz w:val="18"/>
        </w:rPr>
        <w:t>https://pubmed.ncbi.nlm.nih.gov/42851228/</w:t>
      </w:r>
    </w:p>
    <w:p>
      <w:pPr>
        <w:pStyle w:val="Heading2"/>
      </w:pPr>
      <w:r>
        <w:t>Ruß-Sterblichkeit in China: Unterschätzung um das Doppelte</w:t>
      </w:r>
    </w:p>
    <w:p>
      <w:r>
        <w:rPr>
          <w:i/>
          <w:color w:val="666666"/>
          <w:sz w:val="18"/>
        </w:rPr>
        <w:t>Xu H et al.  ·  Nat Commun  ·  07.09.2026  ·  PMID 42844301</w:t>
      </w:r>
    </w:p>
    <w:p>
      <w:r>
        <w:t>Studie zur Hitzesterblichkeit durch Black Carbon (Rußpartikel) unter Chinas Dekarbonisierungsstrategie mit Neubewertung der Gesundheitsauswirkungen.</w:t>
      </w:r>
    </w:p>
    <w:p>
      <w:r>
        <w:rPr>
          <w:b/>
        </w:rPr>
        <w:t xml:space="preserve">Ergebnis: </w:t>
      </w:r>
      <w:r>
        <w:t>In China wurden 2015 über 540.000 vorzeitige Todesfälle durch Black-Carbon-Exposition zugeordnet – mehr als doppelt so hoch wie bisherige Angaben. Die CMIP6-Inventare unterschätzen die Gesundheitslast systematisch, während sie das Klimamilderungspotenzial um 45% überschätzen. Demografische Alterung könnte künftig Gesundheitsgewinne durch Emissionsreduktionen ausgleichen.</w:t>
      </w:r>
    </w:p>
    <w:p>
      <w:r>
        <w:rPr>
          <w:b/>
          <w:sz w:val="19"/>
        </w:rPr>
        <w:t xml:space="preserve">Übertragbarkeit: </w:t>
      </w:r>
      <w:r>
        <w:rPr>
          <w:sz w:val="19"/>
        </w:rPr>
        <w:t>Tropen, andere Luftqualitätsbedingungen; nur Methodik der Neubewertung relevant.</w:t>
      </w:r>
    </w:p>
    <w:p>
      <w:r>
        <w:rPr>
          <w:color w:val="5A7D3A"/>
          <w:sz w:val="18"/>
        </w:rPr>
        <w:t>https://pubmed.ncbi.nlm.nih.gov/42844301/</w:t>
      </w:r>
    </w:p>
    <w:p>
      <w:pPr>
        <w:pStyle w:val="Heading2"/>
      </w:pPr>
      <w:r>
        <w:t>Luftverschmutzungs-Atlanten: Vergleich verfügbarer Online-Plattformen</w:t>
      </w:r>
    </w:p>
    <w:p>
      <w:r>
        <w:rPr>
          <w:i/>
          <w:color w:val="666666"/>
          <w:sz w:val="18"/>
        </w:rPr>
        <w:t>Davoli E et al.  ·  Epidemiol Prev  ·  Juli 2026  ·  PMID 42836288</w:t>
      </w:r>
    </w:p>
    <w:p>
      <w:r>
        <w:t>Explorative Web-Review zur Identifikation und Bewertung öffentlich verfügbarer Online-Atlanten und interaktiver Karten zu Luftverschmutzung und Gesundheitsfolgen in Europa.</w:t>
      </w:r>
    </w:p>
    <w:p>
      <w:r>
        <w:rPr>
          <w:b/>
        </w:rPr>
        <w:t xml:space="preserve">Ergebnis: </w:t>
      </w:r>
      <w:r>
        <w:t>Von 1.000 gescreenten Websites erfüllten 8 die Einschlusskriterien; alle zeigten Feinstaubbelastung (PM2.5/PM10), Stickstoffdioxid und Ozon waren seltener verfügbar. Sechs Websites enthielten Dosis-Wirkungs-Schätzungen für Outcomes (meist Allsterblichkeit); nur zwei berichteten spezifische Mortalität (respiratorisch, kardiovaskulär, Krebs), keine zeigten Hospitalisierungen. Große Variabilität in Interaktivität, Lesbarkeit und Transparenz. Schlussfolgerung: Bestehende Plattformen zeigen Heterogenität – klare, transparente visuelle Kommunikation könnte Nutzbarkeit für Entscheidungsträger und Fachleute erhöhen.</w:t>
      </w:r>
    </w:p>
    <w:p>
      <w:r>
        <w:rPr>
          <w:b/>
          <w:sz w:val="19"/>
        </w:rPr>
        <w:t xml:space="preserve">Übertragbarkeit: </w:t>
      </w:r>
      <w:r>
        <w:rPr>
          <w:sz w:val="19"/>
        </w:rPr>
        <w:t>Italien, Europa; deutsche Atlanten-Standards anwendbar.</w:t>
      </w:r>
    </w:p>
    <w:p>
      <w:r>
        <w:rPr>
          <w:color w:val="5A7D3A"/>
          <w:sz w:val="18"/>
        </w:rPr>
        <w:t>https://pubmed.ncbi.nlm.nih.gov/42836288/</w:t>
      </w:r>
    </w:p>
    <w:p>
      <w:pPr>
        <w:pStyle w:val="Heading2"/>
      </w:pPr>
      <w:r>
        <w:t>Dengue-Früwarnsysteme: Barrieren für proaktive Bekämpfung in Vietnam</w:t>
      </w:r>
    </w:p>
    <w:p>
      <w:r>
        <w:rPr>
          <w:i/>
          <w:color w:val="666666"/>
          <w:sz w:val="18"/>
        </w:rPr>
        <w:t>Do KQ et al.  ·  PLoS Negl Trop Dis  ·  25.09.2026  ·  PMID 42789674</w:t>
      </w:r>
    </w:p>
    <w:p>
      <w:r>
        <w:t>Qualitative Studie mit Interviews zu Umsetzungshindernissen von Früwarnsystemen für die vektorgesteuerte Dengue-Prävention aus Sicht lokaler Akteure in Vietnam.</w:t>
      </w:r>
    </w:p>
    <w:p>
      <w:r>
        <w:rPr>
          <w:b/>
        </w:rPr>
        <w:t xml:space="preserve">Ergebnis: </w:t>
      </w:r>
      <w:r>
        <w:t>Hauptbarrieren: fehlende unterstützende Richtlinien, begrenzte Stakeholder-Beteiligung durch niedriges Verständnis von Früwarnsystemkonzepten, operative Herausforderungen, Wahrnehmung dass Dengue-Risiken nur während der Regenzeit existieren, sozioökonomische Engpässe und extreme Wetterereignisse. Die Erkenntnisse zeigen, dass Früwarnmeldungen allein nicht ausreichen, um proaktive Vektorkontrolle zu bewirken.</w:t>
      </w:r>
    </w:p>
    <w:p>
      <w:r>
        <w:rPr>
          <w:b/>
          <w:sz w:val="19"/>
        </w:rPr>
        <w:t xml:space="preserve">Übertragbarkeit: </w:t>
      </w:r>
      <w:r>
        <w:rPr>
          <w:sz w:val="19"/>
        </w:rPr>
        <w:t>Klimawandel verschärft Dengue in Tropen; Methodik der Implementierungsforschung auf Deutschland übertragbar.</w:t>
      </w:r>
    </w:p>
    <w:p>
      <w:r>
        <w:rPr>
          <w:color w:val="5A7D3A"/>
          <w:sz w:val="18"/>
        </w:rPr>
        <w:t>https://pubmed.ncbi.nlm.nih.gov/42789674/</w:t>
      </w:r>
    </w:p>
    <w:p>
      <w:pPr>
        <w:pStyle w:val="Heading2"/>
      </w:pPr>
      <w:r>
        <w:t>Klimaresiliente Krankenhäuser im Libanon: nationale Standards entwickelt</w:t>
      </w:r>
    </w:p>
    <w:p>
      <w:r>
        <w:rPr>
          <w:i/>
          <w:color w:val="666666"/>
          <w:sz w:val="18"/>
        </w:rPr>
        <w:t>Matta E et al.  ·  Int J Qual Health Care  ·  05.10.2026  ·  PMID 42788343</w:t>
      </w:r>
    </w:p>
    <w:p>
      <w:r>
        <w:t>Multiphase-Studie zur Entwicklung national angepasster Standards für klimaresiliente Krankenhäuser im Libanon durch Stakeholder-Konsultationen und Abgleich mit internationaler Guidance.</w:t>
      </w:r>
    </w:p>
    <w:p>
      <w:r>
        <w:rPr>
          <w:b/>
        </w:rPr>
        <w:t xml:space="preserve">Ergebnis: </w:t>
      </w:r>
      <w:r>
        <w:t>Es wurden 10 thematische Bereiche mit Standards definiert: Governance, Umweltmanagement, Notfallvorbereitung, Community Engagement, nachhaltige Beschaffung, Monitoring. Rechtliche Überprüfung ermöglichte Phaseneinteilung in Compliance-erforderliche Sofortmaßnahmen versus längerfristige strategische Verbesserungen. Implementierungsbewertung zeigte, dass Standards Lücken-Analyse, Kostenabschätzung und Priorisierung von Klimaresilience-Investitionen auf Einrichtungsebene ermöglichen.</w:t>
      </w:r>
    </w:p>
    <w:p>
      <w:r>
        <w:rPr>
          <w:b/>
          <w:sz w:val="19"/>
        </w:rPr>
        <w:t xml:space="preserve">Übertragbarkeit: </w:t>
      </w:r>
      <w:r>
        <w:rPr>
          <w:sz w:val="19"/>
        </w:rPr>
        <w:t>Mittlerer Osten; Methodik für Gesundheitssystem-Anpassung relevant, nicht absolute Maßstäbe.</w:t>
      </w:r>
    </w:p>
    <w:p>
      <w:r>
        <w:rPr>
          <w:color w:val="5A7D3A"/>
          <w:sz w:val="18"/>
        </w:rPr>
        <w:t>https://pubmed.ncbi.nlm.nih.gov/42788343/</w:t>
      </w:r>
    </w:p>
    <w:p>
      <w:pPr>
        <w:pStyle w:val="Heading1"/>
      </w:pPr>
      <w:r>
        <w:t>Aufgenommen am 10.10.2026</w:t>
      </w:r>
    </w:p>
    <w:p>
      <w:pPr>
        <w:pStyle w:val="Heading2"/>
      </w:pPr>
      <w:r>
        <w:t>Temperaturvariabilität und Frühgeburtsrisiko in Teheran</w:t>
      </w:r>
    </w:p>
    <w:p>
      <w:r>
        <w:rPr>
          <w:i/>
          <w:color w:val="666666"/>
          <w:sz w:val="18"/>
        </w:rPr>
        <w:t>Yavar ME et al.  ·  Int J Biometeorol  ·  09.10.2026  ·  PMID 42853465</w:t>
      </w:r>
    </w:p>
    <w:p>
      <w:r>
        <w:t>Ökologische Zeitreihenstudie zur Auswirkung des Physiological Equivalent Temperature (PET)-Index auf das Frühgeburtsrisiko in Teheran (2018–2024) mit Daten von täglichen Frühgeburten und meteorologischen Parametern.</w:t>
      </w:r>
    </w:p>
    <w:p>
      <w:r>
        <w:rPr>
          <w:b/>
        </w:rPr>
        <w:t xml:space="preserve">Ergebnis: </w:t>
      </w:r>
      <w:r>
        <w:t>Extreme Kälte (1. Perzentil PET = -1,7 °C) über 0–30 Tage Lag erhöhte das kumulative relative Risiko für Frühgeburten signifikant (RR = 1,25; 95%-KI: 1,02–1,52), mit Effekt hauptsächlich bei 20–30 Tagen Verzögerung. Extreme Hitze (99. Perzentil = 39,1 °C) zeigte keinen signifikanten Effekt (RR = 0,94; 95%-KI: 0,81–1,10).</w:t>
      </w:r>
    </w:p>
    <w:p>
      <w:r>
        <w:rPr>
          <w:b/>
          <w:sz w:val="19"/>
        </w:rPr>
        <w:t xml:space="preserve">Übertragbarkeit: </w:t>
      </w:r>
      <w:r>
        <w:rPr>
          <w:sz w:val="19"/>
        </w:rPr>
        <w:t>Tropen/Subtropen – Methodik (Lag-Modellierung) übertragbar; Temperaturschwellen nicht direkt für Deutschland relevant.</w:t>
      </w:r>
    </w:p>
    <w:p>
      <w:r>
        <w:rPr>
          <w:color w:val="5A7D3A"/>
          <w:sz w:val="18"/>
        </w:rPr>
        <w:t>https://pubmed.ncbi.nlm.nih.gov/42853465/</w:t>
      </w:r>
    </w:p>
    <w:p>
      <w:pPr>
        <w:pStyle w:val="Heading2"/>
      </w:pPr>
      <w:r>
        <w:t>Grünflächen und Luftverschmutzung schützen vor biologischer Alterung</w:t>
      </w:r>
    </w:p>
    <w:p>
      <w:r>
        <w:rPr>
          <w:i/>
          <w:color w:val="666666"/>
          <w:sz w:val="18"/>
        </w:rPr>
        <w:t>Ma G et al.  ·  Environ Health Perspect  ·  06.10.2026  ·  PMID 42852352</w:t>
      </w:r>
    </w:p>
    <w:p>
      <w:r>
        <w:t>Beschleunigte Längsschnittstudie mit 11.760 Erwachsenen (20–65 Jahre) in einer hochbelasteten chinesischen Stadt zum Effekt von Grünflächen und Luftschadstoff-Mischung auf biologische Alter-Beschleunigung (BAA).</w:t>
      </w:r>
    </w:p>
    <w:p>
      <w:r>
        <w:rPr>
          <w:b/>
        </w:rPr>
        <w:t xml:space="preserve">Ergebnis: </w:t>
      </w:r>
      <w:r>
        <w:t>Höhere Grünflächen (500 m NDVI) assoziiert mit niedrigerem Risiko für beschleunigtes Altern (OR: 0,84; 95%-KI: 0,75–0,95). Luftschadstoff-Mischung zeigte positive Assoziation mit beschleunigtem Altern (OR: 1,16; 95%-KI: 1,08–1,24), getrieben durch O3 und PM10. 25,0% des protektiven Effekts von Grünflächen war durch Pollutant-Reduktion mediiert.</w:t>
      </w:r>
    </w:p>
    <w:p>
      <w:r>
        <w:rPr>
          <w:b/>
          <w:sz w:val="19"/>
        </w:rPr>
        <w:t xml:space="preserve">Übertragbarkeit: </w:t>
      </w:r>
      <w:r>
        <w:rPr>
          <w:sz w:val="19"/>
        </w:rPr>
        <w:t>China, hochverschmutzt – nur Prinzip übertragbar; biologische Alterungsmarker und Schwellwerte klimazonenabhängig.</w:t>
      </w:r>
    </w:p>
    <w:p>
      <w:r>
        <w:rPr>
          <w:color w:val="5A7D3A"/>
          <w:sz w:val="18"/>
        </w:rPr>
        <w:t>https://pubmed.ncbi.nlm.nih.gov/42852352/</w:t>
      </w:r>
    </w:p>
    <w:p>
      <w:pPr>
        <w:pStyle w:val="Heading2"/>
      </w:pPr>
      <w:r>
        <w:t>Temperaturvariabilität und Schlaganfallrisiko unter Klimawandel</w:t>
      </w:r>
    </w:p>
    <w:p>
      <w:r>
        <w:rPr>
          <w:i/>
          <w:color w:val="666666"/>
          <w:sz w:val="18"/>
        </w:rPr>
        <w:t>Pan Z et al.  ·  Environ Health Perspect  ·  06.10.2026  ·  PMID 42852343</w:t>
      </w:r>
    </w:p>
    <w:p>
      <w:r>
        <w:t>Case-Crossover-Studie mit 1,6 Mio. individuellen Schlaganfall-Fallereignissen (2015–2022) zur Assoziation zwischen kurzfristiger Temperaturvariabilität (TV) und ischämischem Schlaganfall unter Berücksichtigung Langzeit-TV-Adaptation.</w:t>
      </w:r>
    </w:p>
    <w:p>
      <w:r>
        <w:rPr>
          <w:b/>
        </w:rPr>
        <w:t xml:space="preserve">Ergebnis: </w:t>
      </w:r>
      <w:r>
        <w:t>Kurzfristige TV-Exposition signifikant positiv assoziiert mit Schlaganfallrisiko; Langzeit-TV modifizierte Effekt – Populationen in persistently-high-TV-Regionen vulnerabler. Schlaganfälle zurechenbar zu TV verdoppelten sich 2000–2020. Unter Emissions-Szenario SSP5-8.5 prognostiziert: Attributable Fraktion des ischämischen Schlaganfalls +19–58 % bis Jahrhundertende, besonders SW- und Südchina.</w:t>
      </w:r>
    </w:p>
    <w:p>
      <w:r>
        <w:rPr>
          <w:b/>
          <w:sz w:val="19"/>
        </w:rPr>
        <w:t xml:space="preserve">Übertragbarkeit: </w:t>
      </w:r>
      <w:r>
        <w:rPr>
          <w:sz w:val="19"/>
        </w:rPr>
        <w:t>China – Temperaturvariabilität und Adaptationsniveaus nicht direkt übertragbar; Methodik und Konzept (Klimawandel-Impact auf CVD) relevant für Deutschland.</w:t>
      </w:r>
    </w:p>
    <w:p>
      <w:r>
        <w:rPr>
          <w:color w:val="5A7D3A"/>
          <w:sz w:val="18"/>
        </w:rPr>
        <w:t>https://pubmed.ncbi.nlm.nih.gov/42852343/</w:t>
      </w:r>
    </w:p>
    <w:p>
      <w:pPr>
        <w:pStyle w:val="Heading2"/>
      </w:pPr>
      <w:r>
        <w:t>Klimabewusstsein und Öko-Angst von Gesundheitsprofessionals</w:t>
      </w:r>
    </w:p>
    <w:p>
      <w:r>
        <w:rPr>
          <w:i/>
          <w:color w:val="666666"/>
          <w:sz w:val="18"/>
        </w:rPr>
        <w:t>Özdemir T et al.  ·  BMC Health Serv Res  ·  01.10.2026  ·  PMID 42850626</w:t>
      </w:r>
    </w:p>
    <w:p>
      <w:r>
        <w:t>Querschnittsstudie mit 460 Gesundheitsfachleuten in klinischen Einrichtungen zur Beziehung zwischen Klimawandel-Bewusstsein, Öko-Angst-Niveau und Umweltsensibilität.</w:t>
      </w:r>
    </w:p>
    <w:p>
      <w:r>
        <w:rPr>
          <w:b/>
        </w:rPr>
        <w:t xml:space="preserve">Ergebnis: </w:t>
      </w:r>
      <w:r>
        <w:t>Gesundheitsfachleute zeigten moderate Niveaus von Klimabewusstsein und Umweltsensibilität sowie moderate Öko-Angst. Regression ergab signifikante Prädiktoren für Umweltsensibilität: Klimabewusstsein, Krankenpflege-Beruf, Alter ≥45 Jahre und Umweltorganisationsmitgliedschaft. Rumination-Subdimension der Öko-Angst marginal, nicht signifikant (p = 0,064).</w:t>
      </w:r>
    </w:p>
    <w:p>
      <w:r>
        <w:rPr>
          <w:b/>
          <w:sz w:val="19"/>
        </w:rPr>
        <w:t xml:space="preserve">Übertragbarkeit: </w:t>
      </w:r>
      <w:r>
        <w:rPr>
          <w:sz w:val="19"/>
        </w:rPr>
        <w:t>Türkei, vergleichbarer Versorgungskontext – Personalressourcen und Professionalisierung ähnlich; Befunde zur Capacity-Bildung relevant für Deutschland.</w:t>
      </w:r>
    </w:p>
    <w:p>
      <w:r>
        <w:rPr>
          <w:color w:val="5A7D3A"/>
          <w:sz w:val="18"/>
        </w:rPr>
        <w:t>https://pubmed.ncbi.nlm.nih.gov/42850626/</w:t>
      </w:r>
    </w:p>
    <w:p>
      <w:pPr>
        <w:pStyle w:val="Heading2"/>
      </w:pPr>
      <w:r>
        <w:t>Luftverschmutzung und angeborene Herzfehler via Blutproteine</w:t>
      </w:r>
    </w:p>
    <w:p>
      <w:r>
        <w:rPr>
          <w:i/>
          <w:color w:val="666666"/>
          <w:sz w:val="18"/>
        </w:rPr>
        <w:t>Liang C et al.  ·  Nat Commun  ·  09.09.2026  ·  PMID 42850264</w:t>
      </w:r>
    </w:p>
    <w:p>
      <w:r>
        <w:t>Verschachtelte Fall-Kontroll-Studie zum Zusammenhang zwischen pränataler PM2,5-/PM10-/NO2-Exposition und angeborenen Herzfehlern (CHD) über Protein-Signaturen in Mutter- und Nabelschnurserum.</w:t>
      </w:r>
    </w:p>
    <w:p>
      <w:r>
        <w:rPr>
          <w:b/>
        </w:rPr>
        <w:t xml:space="preserve">Ergebnis: </w:t>
      </w:r>
      <w:r>
        <w:t>Mütterliche Exposition gegenüber PM2,5, PM10 und NO2 signifikant assoziiert mit erhöhtem CHD-Risiko in der Perikonzeptionsphase; NO2 zeigte stärksten Effekt. Spezifische Proteine (FGF-4, VEGF-D, MSP, Angiogenin) identifiziert als möglicherweise in Luftverschmutzungs-assoziierten Herzmalformationen beteiligt.</w:t>
      </w:r>
    </w:p>
    <w:p>
      <w:r>
        <w:rPr>
          <w:b/>
          <w:sz w:val="19"/>
        </w:rPr>
        <w:t xml:space="preserve">Übertragbarkeit: </w:t>
      </w:r>
      <w:r>
        <w:rPr>
          <w:sz w:val="19"/>
        </w:rPr>
        <w:t>China, großstädtischer Kontext – Schadstoff-Mix und Pollutant-Niveaus unterscheiden sich von Deutschland deutlich.</w:t>
      </w:r>
    </w:p>
    <w:p>
      <w:r>
        <w:rPr>
          <w:color w:val="5A7D3A"/>
          <w:sz w:val="18"/>
        </w:rPr>
        <w:t>https://pubmed.ncbi.nlm.nih.gov/42850264/</w:t>
      </w:r>
    </w:p>
    <w:p>
      <w:pPr>
        <w:pStyle w:val="Heading2"/>
      </w:pPr>
      <w:r>
        <w:t>Luftschadstoffe und Konjunktivitis-Ambulanzbesuche in Hefei, China</w:t>
      </w:r>
    </w:p>
    <w:p>
      <w:r>
        <w:rPr>
          <w:i/>
          <w:color w:val="666666"/>
          <w:sz w:val="18"/>
        </w:rPr>
        <w:t>Zhang X et al.  ·  Front Public Health  ·  23.09.2026  ·  PMID 42845995</w:t>
      </w:r>
    </w:p>
    <w:p>
      <w:r>
        <w:t>Zeitreihenstudie mit 73.043 Konjunktivitis-Ambulanzbesuchen (2014–2023) zur Assoziation zwischen fünf Luftschadstoffen (PM2,5, PM10, O3, NO2, SO2) und Erkrankungsrisiko.</w:t>
      </w:r>
    </w:p>
    <w:p>
      <w:r>
        <w:rPr>
          <w:b/>
        </w:rPr>
        <w:t xml:space="preserve">Ergebnis: </w:t>
      </w:r>
      <w:r>
        <w:t>Alle fünf Luftschadstoffe zeigten positive Assoziationen mit erhöhtem Konjunktivitis-Risiko; SO2 zeigte den stärksten Same-Day-Effekt (Lag 0), gefolgt von NO2. Effektgröße variierte zwischen Schadstoffen; Subgruppeneffekte nach Geschlecht, Alter und Jahreszeit beobachtet.</w:t>
      </w:r>
    </w:p>
    <w:p>
      <w:r>
        <w:rPr>
          <w:b/>
          <w:sz w:val="19"/>
        </w:rPr>
        <w:t xml:space="preserve">Übertragbarkeit: </w:t>
      </w:r>
      <w:r>
        <w:rPr>
          <w:sz w:val="19"/>
        </w:rPr>
        <w:t>China – gemäßigte bis subtropische Klimazone; Methodik übertragbar, aber Pollutant-Mix unterscheidet sich regional von Deutschland.</w:t>
      </w:r>
    </w:p>
    <w:p>
      <w:r>
        <w:rPr>
          <w:color w:val="5A7D3A"/>
          <w:sz w:val="18"/>
        </w:rPr>
        <w:t>https://pubmed.ncbi.nlm.nih.gov/42845995/</w:t>
      </w:r>
    </w:p>
    <w:p>
      <w:pPr>
        <w:pStyle w:val="Heading1"/>
      </w:pPr>
      <w:r>
        <w:t>Aufgenommen am 09.10.2026</w:t>
      </w:r>
    </w:p>
    <w:p>
      <w:pPr>
        <w:pStyle w:val="Heading2"/>
      </w:pPr>
      <w:r>
        <w:t>Gesundheitsframing bei Klimakommunikation: systematische Übersicht von 54 Studien</w:t>
      </w:r>
    </w:p>
    <w:p>
      <w:r>
        <w:rPr>
          <w:i/>
          <w:color w:val="666666"/>
          <w:sz w:val="18"/>
        </w:rPr>
        <w:t>Chan FHF et al.  ·  Ann Behav Med  ·  07.01.2026  ·  PMID 42847353</w:t>
      </w:r>
    </w:p>
    <w:p>
      <w:r>
        <w:t>Systematische Übersicht mit qualitativer Synthese von 46 Studien (54 Studiendesigns) zu Wirksamkeit von gesundheitsgerahmten Umweltbotschaften auf Wahrnehmung und Verhalten.</w:t>
      </w:r>
    </w:p>
    <w:p>
      <w:r>
        <w:rPr>
          <w:b/>
        </w:rPr>
        <w:t xml:space="preserve">Ergebnis: </w:t>
      </w:r>
      <w:r>
        <w:t>Gesundheitsgerahmte Botschaften (Gewinnframing, Mitigation-Nutzen) wurden als klar und hilfreich wahrgenommen, erhöhten Bedrohungswahrnehmung, Politikunterstützung und schützende Absichten. Effekte auf nachhaltige Lebensstiländerungen und Advocacy-Verhalten waren weniger konsistent. Über 180.000 Teilnehmer: Botschaften steigerten Sorge und Politikunterstützung, führten aber selten zu konkreten Verhaltensänderungen.</w:t>
      </w:r>
    </w:p>
    <w:p>
      <w:r>
        <w:rPr>
          <w:b/>
          <w:sz w:val="19"/>
        </w:rPr>
        <w:t xml:space="preserve">Übertragbarkeit: </w:t>
      </w:r>
      <w:r>
        <w:rPr>
          <w:sz w:val="19"/>
        </w:rPr>
        <w:t>Überwiegend englischsprachige Hocheinkommensländer, Methodik zur Risikokommunikation in Deutschland relevant</w:t>
      </w:r>
    </w:p>
    <w:p>
      <w:r>
        <w:rPr>
          <w:color w:val="5A7D3A"/>
          <w:sz w:val="18"/>
        </w:rPr>
        <w:t>https://pubmed.ncbi.nlm.nih.gov/42847353/</w:t>
      </w:r>
    </w:p>
    <w:p>
      <w:pPr>
        <w:pStyle w:val="Heading2"/>
      </w:pPr>
      <w:r>
        <w:t>Von El-Niño-Vorhersagen zu Gesundheitsmaßnahmen: ein Forecast-to-Action-Rahmen</w:t>
      </w:r>
    </w:p>
    <w:p>
      <w:r>
        <w:rPr>
          <w:i/>
          <w:color w:val="666666"/>
          <w:sz w:val="18"/>
        </w:rPr>
        <w:t>Bajrai LH et al.  ·  Front Public Health  ·  23.09.2026  ·  PMID 42845914</w:t>
      </w:r>
    </w:p>
    <w:p>
      <w:r>
        <w:t>Perspektive-Artikel schlägt ein adaptives Rahmenwerk vor, das ENSO-Vorhersagen (El Niño) mit regionalen Klimaprognosen und lokalem Gesundheitsrisikomanagement verknüpft.</w:t>
      </w:r>
    </w:p>
    <w:p>
      <w:r>
        <w:rPr>
          <w:b/>
        </w:rPr>
        <w:t xml:space="preserve">Ergebnis: </w:t>
      </w:r>
      <w:r>
        <w:t>Drei-Ebenen-Modell: ENSO-Vorhersage, regionale Klimaprognose, Gesundheitsrisikoprognose. Zentrale Empfehlung: El-Niño-Vorhersage sollte strukturierte Risikobewertung einleiten, nicht automatisch Interventionen triggern. Entscheidungen sollten Vorhersagewahrscheinlichkeit, regionale Epidemiologie, Verwundbarkeit und Interventionswirksamkeit integrieren.</w:t>
      </w:r>
    </w:p>
    <w:p>
      <w:r>
        <w:rPr>
          <w:b/>
          <w:sz w:val="19"/>
        </w:rPr>
        <w:t xml:space="preserve">Übertragbarkeit: </w:t>
      </w:r>
      <w:r>
        <w:rPr>
          <w:sz w:val="19"/>
        </w:rPr>
        <w:t>Prinzipien für Klimafrühwarnsysteme und Adaptation prinzipiell übertragbar, aber auf tropische/subtropische Systeme fokussiert</w:t>
      </w:r>
    </w:p>
    <w:p>
      <w:r>
        <w:rPr>
          <w:color w:val="5A7D3A"/>
          <w:sz w:val="18"/>
        </w:rPr>
        <w:t>https://pubmed.ncbi.nlm.nih.gov/42845914/</w:t>
      </w:r>
    </w:p>
    <w:p>
      <w:pPr>
        <w:pStyle w:val="Heading2"/>
      </w:pPr>
      <w:r>
        <w:t>Innenraum-PM2.5 und Sterblichkeit bei älteren Erwachsenen in China: Kohortenstudie mit Komponentenanalyse</w:t>
      </w:r>
    </w:p>
    <w:p>
      <w:r>
        <w:rPr>
          <w:i/>
          <w:color w:val="666666"/>
          <w:sz w:val="18"/>
        </w:rPr>
        <w:t>Wen Y et al.  ·  BMC Public Health  ·  07.09.2026  ·  PMID 42844605</w:t>
      </w:r>
    </w:p>
    <w:p>
      <w:r>
        <w:t>Prospektive Kohortenstudie mit 12.607 älteren Teilnehmern (Alter ≥75 Jahre) zur Assoziation zwischen Innenraum-PM2.5, seinen Bestandteilen und Gesamt-Mortalität über medianen 4,14-Jahre Follow-up.</w:t>
      </w:r>
    </w:p>
    <w:p>
      <w:r>
        <w:rPr>
          <w:b/>
        </w:rPr>
        <w:t xml:space="preserve">Ergebnis: </w:t>
      </w:r>
      <w:r>
        <w:t>8.643 Todesfälle dokumentiert. PM2.5 um 1 µg/m³ erhöht Mortalitätsrisiko um 0,3% (HR = 1,003; 95%-KI: 1,001–1,005). Schwarzkohlenstoff (BC) zeigte stärksten Effekt: +7,2% pro 1 µg/m³ (HR = 1,072; 95%-KI: 1,035–1,111). Organische Stoffe und Sulfate ebenfalls signifikant. Nichtlineares Konzentrations-Risiko-Verhältnis.</w:t>
      </w:r>
    </w:p>
    <w:p>
      <w:r>
        <w:rPr>
          <w:b/>
          <w:sz w:val="19"/>
        </w:rPr>
        <w:t xml:space="preserve">Übertragbarkeit: </w:t>
      </w:r>
      <w:r>
        <w:rPr>
          <w:sz w:val="19"/>
        </w:rPr>
        <w:t>China, andere Klimazone; aber Indoor-Exposition und Alter relevant für Deutschland, Methodik (nicht Schwellenwerte) übertragbar</w:t>
      </w:r>
    </w:p>
    <w:p>
      <w:r>
        <w:rPr>
          <w:color w:val="5A7D3A"/>
          <w:sz w:val="18"/>
        </w:rPr>
        <w:t>https://pubmed.ncbi.nlm.nih.gov/42844605/</w:t>
      </w:r>
    </w:p>
    <w:p>
      <w:pPr>
        <w:pStyle w:val="Heading2"/>
      </w:pPr>
      <w:r>
        <w:t>Kokreation zur Entwicklung des Italienischen Atlante Aria und Salute</w:t>
      </w:r>
    </w:p>
    <w:p>
      <w:r>
        <w:rPr>
          <w:i/>
          <w:color w:val="666666"/>
          <w:sz w:val="18"/>
        </w:rPr>
        <w:t>Davoli E et al.  ·  Epidemiol Prev  ·  Juli 2026  ·  PMID 42836289</w:t>
      </w:r>
    </w:p>
    <w:p>
      <w:r>
        <w:t>Qualitative Studie: Delphi-Prozess mit Experten zur Festlegung von Inhalten eines nationalen Atlases für Luftverschmutzungs- und Gesundheitseffekte in Italien.</w:t>
      </w:r>
    </w:p>
    <w:p>
      <w:r>
        <w:rPr>
          <w:b/>
        </w:rPr>
        <w:t xml:space="preserve">Ergebnis: </w:t>
      </w:r>
      <w:r>
        <w:t>16–22 Experten über zwei Delphi-Runden. Konsens auf: PM2.5 und NO2 als Exposures, kommunale Auflösung, Mortalität und Krankenhausaufnahmen (natürlich, kardiovaskulär, zerebrovaskular, respiratorisch, Lungenkrebs) als Outcomes. Attributable Fraktionen gegen WHO-Guideline-Werte (5 µg/m³ PM2.5, 10 µg/m³ NO2) berechnet. Kokreativer Prozess sicherte breite Beteiligung bei wissenschaftlicher Evidenzkonsistenz.</w:t>
      </w:r>
    </w:p>
    <w:p>
      <w:r>
        <w:rPr>
          <w:b/>
          <w:sz w:val="19"/>
        </w:rPr>
        <w:t xml:space="preserve">Übertragbarkeit: </w:t>
      </w:r>
      <w:r>
        <w:rPr>
          <w:sz w:val="19"/>
        </w:rPr>
        <w:t>Italien, Mitteleuropa, sehr hohes Übertragungspotential für deutsche Atlas-Entwicklung und Gesundheitsfolgenabschätzung</w:t>
      </w:r>
    </w:p>
    <w:p>
      <w:r>
        <w:rPr>
          <w:color w:val="5A7D3A"/>
          <w:sz w:val="18"/>
        </w:rPr>
        <w:t>https://pubmed.ncbi.nlm.nih.gov/42836289/</w:t>
      </w:r>
    </w:p>
    <w:p>
      <w:pPr>
        <w:pStyle w:val="Heading2"/>
      </w:pPr>
      <w:r>
        <w:t>Leishmaniasis in Südeuropa: Sozioökonomie und Immunstatus als Haupttreiber</w:t>
      </w:r>
    </w:p>
    <w:p>
      <w:r>
        <w:rPr>
          <w:i/>
          <w:color w:val="666666"/>
          <w:sz w:val="18"/>
        </w:rPr>
        <w:t>Wang D et al.  ·  PLoS Negl Trop Dis  ·  05.10.2026  ·  PMID 42832561</w:t>
      </w:r>
    </w:p>
    <w:p>
      <w:r>
        <w:t>Studie untersuchte Risikofaktoren für humane Leishmaniasis in fünf südeuropäischen Ländern mittels multivariater Analyse von Sozioökonomie, Immunstatus, Klima, Landnutzung und Ökologie.</w:t>
      </w:r>
    </w:p>
    <w:p>
      <w:r>
        <w:rPr>
          <w:b/>
        </w:rPr>
        <w:t xml:space="preserve">Ergebnis: </w:t>
      </w:r>
      <w:r>
        <w:t>Sozioökonomische Faktoren (Demografie, Beruf, Wohnbedingungen) waren stark mit Leishmaniasis-Inzidenz assoziiert, humane Immunsuppression hochkorreliert mit Risiko in Spanien und Italien. Klima grenzte leishmaniosefreie von endemischen Regionen ab. Klimawandel allein könnte die Ausbreitung in diesem Jahrhundert nicht vorantreiben.</w:t>
      </w:r>
    </w:p>
    <w:p>
      <w:r>
        <w:rPr>
          <w:b/>
          <w:sz w:val="19"/>
        </w:rPr>
        <w:t xml:space="preserve">Übertragbarkeit: </w:t>
      </w:r>
      <w:r>
        <w:rPr>
          <w:sz w:val="19"/>
        </w:rPr>
        <w:t>Südeuropa, vergleichbare Klimazone, strukturell ähnlich; Methodologie zu Risikogruppen übertragbar</w:t>
      </w:r>
    </w:p>
    <w:p>
      <w:r>
        <w:rPr>
          <w:color w:val="5A7D3A"/>
          <w:sz w:val="18"/>
        </w:rPr>
        <w:t>https://pubmed.ncbi.nlm.nih.gov/42832561/</w:t>
      </w:r>
    </w:p>
    <w:p>
      <w:pPr>
        <w:pStyle w:val="Heading1"/>
      </w:pPr>
      <w:r>
        <w:t>Aufgenommen am 08.10.2026</w:t>
      </w:r>
    </w:p>
    <w:p>
      <w:pPr>
        <w:pStyle w:val="Heading2"/>
      </w:pPr>
      <w:r>
        <w:t>Gesundheitswesen als Klimaverschärfer: Emissionen und Maßnahmen zur Reduktion</w:t>
      </w:r>
    </w:p>
    <w:p>
      <w:r>
        <w:rPr>
          <w:i/>
          <w:color w:val="666666"/>
          <w:sz w:val="18"/>
        </w:rPr>
        <w:t>Pacheco SE et al.  ·  J Allergy Clin Immunol Pract  ·  Okt. 2026  ·  PMID 42843930</w:t>
      </w:r>
    </w:p>
    <w:p>
      <w:r>
        <w:t>Übersichtsarbeit zur Analyse, wie der Gesundheitssektor durch fossile Brennstoffe, Energieverbrauch, Lieferketten und Müllproduktion zum Klimawandel beiträgt und umgekehrt von seinen Folgen betroffen ist.</w:t>
      </w:r>
    </w:p>
    <w:p>
      <w:r>
        <w:rPr>
          <w:b/>
        </w:rPr>
        <w:t xml:space="preserve">Ergebnis: </w:t>
      </w:r>
      <w:r>
        <w:t>Der Gesundheitssektor verursacht ca. 4,6 % globaler Nettoemissionen und trägt damit zu Hitzewellen, Luftverschmutzung, Trockenheit, Extremwetterereignissen und verstärkten Infektionskrankheiten bei – genau den Erkrankungen, die er behandeln soll. Vulnerable Gruppen (Kinder, ältere Menschen, chronisch Kranke, ethnische Minderheiten, sozioökonomisch marginalisierte Gemeinschaften) tragen eine disproportional hohe Last dieser klimainduzierten Gesundheitsfolgen. Der Artikel skizziert Emissionsquellen im Sektor und konkrete Beschaffungsmaßnahmen zur Reduktion des CO₂-Fußabdrucks.</w:t>
      </w:r>
    </w:p>
    <w:p>
      <w:r>
        <w:rPr>
          <w:b/>
          <w:sz w:val="19"/>
        </w:rPr>
        <w:t xml:space="preserve">Übertragbarkeit: </w:t>
      </w:r>
      <w:r>
        <w:rPr>
          <w:sz w:val="19"/>
        </w:rPr>
        <w:t>USA-basiert, aber Systemkritik für alle Länder relevant; deutsche Kliniken mit gleichen Strukturproblemen</w:t>
      </w:r>
    </w:p>
    <w:p>
      <w:r>
        <w:rPr>
          <w:color w:val="5A7D3A"/>
          <w:sz w:val="18"/>
        </w:rPr>
        <w:t>https://pubmed.ncbi.nlm.nih.gov/42843930/</w:t>
      </w:r>
    </w:p>
    <w:p>
      <w:pPr>
        <w:pStyle w:val="Heading2"/>
      </w:pPr>
      <w:r>
        <w:t>Hitzewellen und Resilienz geriatrischer Versorgungspfade in französischen Krankenhäusern</w:t>
      </w:r>
    </w:p>
    <w:p>
      <w:r>
        <w:rPr>
          <w:i/>
          <w:color w:val="666666"/>
          <w:sz w:val="18"/>
        </w:rPr>
        <w:t>Annweiler C et al.  ·  Geriatr Psychol Neuropsychiatr Vieil  ·  01.09.2026  ·  PMID 42842818</w:t>
      </w:r>
    </w:p>
    <w:p>
      <w:r>
        <w:t>Nationale Umfrage in französischen Akutkliniken während und eine Woche nach einer Hitzewelle 2026 zur Erfassung von Belastung, Betriebsbelastung und Anpassungen in der geriatrischen Versorgung.</w:t>
      </w:r>
    </w:p>
    <w:p>
      <w:r>
        <w:rPr>
          <w:b/>
        </w:rPr>
        <w:t xml:space="preserve">Ergebnis: </w:t>
      </w:r>
      <w:r>
        <w:t>In Phase 1 (während Hitzewelle): 45,5 % der Stationen berichteten von unerträglichen Patientenzimmertemperaturen, 71,4 % von betrieblichen Schwierigkeiten, 88,4 % von Mitarbeitermüdigkeit, 64,3 % von Kapazitätsengpässen. Eine Woche später verbesserten sich die Werte deutlich: Tolerierbare Temperaturen stiegen von 53,6 % auf 100 % (p &lt; 0,001), Notaufnahmebelastung sank von 91,1 % auf 63,3 % (p &lt; 0,001), Mitarbeitermüdigkeit von 88,4 % auf 50,0 % (p &lt; 0,001). In Rehabilitationseinrichtungen berichteten 65,4 % von intoleranten Temperaturen, 73,1 % verweigerten Aufnahmen. Einheiten mit Klimaanlage zeigten weniger hitzebezogene Komplikationen.</w:t>
      </w:r>
    </w:p>
    <w:p>
      <w:r>
        <w:rPr>
          <w:b/>
          <w:sz w:val="19"/>
        </w:rPr>
        <w:t xml:space="preserve">Übertragbarkeit: </w:t>
      </w:r>
      <w:r>
        <w:rPr>
          <w:sz w:val="19"/>
        </w:rPr>
        <w:t>Frankreich, gemäßigte Klimazone, direkt übertragbar auf deutsches Gesundheitssystem</w:t>
      </w:r>
    </w:p>
    <w:p>
      <w:r>
        <w:rPr>
          <w:color w:val="5A7D3A"/>
          <w:sz w:val="18"/>
        </w:rPr>
        <w:t>https://pubmed.ncbi.nlm.nih.gov/42842818/</w:t>
      </w:r>
    </w:p>
    <w:p>
      <w:pPr>
        <w:pStyle w:val="Heading2"/>
      </w:pPr>
      <w:r>
        <w:t>Luftverschmutzung, genetisches Schizophrenie-Risiko und Hirnentwicklung bei Adoleszenten</w:t>
      </w:r>
    </w:p>
    <w:p>
      <w:r>
        <w:rPr>
          <w:i/>
          <w:color w:val="666666"/>
          <w:sz w:val="18"/>
        </w:rPr>
        <w:t>Cattarinussi G et al.  ·  Schizophr Bull  ·  20.08.2026  ·  PMID 42842776</w:t>
      </w:r>
    </w:p>
    <w:p>
      <w:r>
        <w:t>Querschnittsstudie mit 1.580 US-amerikanischen Adoleszenten (ABCD-Studie) zur Untersuchung, wie Feinstoffbelastung (PM₂.₅, NO₂, O₃) im Alter von 9–10 Jahren die Gehirnstruktur und -funktion im Alter von 13–14 Jahren verändert und ob genetisches Schizophrenie-Risiko diese Effekte verstärkt.</w:t>
      </w:r>
    </w:p>
    <w:p>
      <w:r>
        <w:rPr>
          <w:b/>
        </w:rPr>
        <w:t xml:space="preserve">Ergebnis: </w:t>
      </w:r>
      <w:r>
        <w:t>Höheres PM₂.₅ war assoziiert mit kleinerer rechter Stirnpolerfläche (p-FDR = 0,039). Bei Personen mit niedrigem genetischem Schizophrenie-Risiko korrelierte mittleres PM₂.₅ mit kleineren linken Caudatvolumina (p-FDR = 0,019). Höheres NO₂ korrelierte mit schwächerer negativer funktionaler Konnektivität zwischen Default Mode und dorsaler Aufmerksamkeitsnetzwerke (p-FDR = 0,034) und schwächerer positiver Konnektivität zwischen dorsal-Attention und frontoparietal-Netzwerken (p-FDR = 0,034). Ergebnisse unterstreichen die Bedeutung von Luftqualität während kritischer neuronaler Entwicklungsphasen.</w:t>
      </w:r>
    </w:p>
    <w:p>
      <w:r>
        <w:rPr>
          <w:b/>
          <w:sz w:val="19"/>
        </w:rPr>
        <w:t xml:space="preserve">Übertragbarkeit: </w:t>
      </w:r>
      <w:r>
        <w:rPr>
          <w:sz w:val="19"/>
        </w:rPr>
        <w:t>USA, gemäßigte Klimazone, vergleichbare Luftqualitätsprobleme, Methodik übertragbar</w:t>
      </w:r>
    </w:p>
    <w:p>
      <w:r>
        <w:rPr>
          <w:color w:val="5A7D3A"/>
          <w:sz w:val="18"/>
        </w:rPr>
        <w:t>https://pubmed.ncbi.nlm.nih.gov/42842776/</w:t>
      </w:r>
    </w:p>
    <w:p>
      <w:pPr>
        <w:pStyle w:val="Heading2"/>
      </w:pPr>
      <w:r>
        <w:t>Occupational Justice und Klimakatastrophen: Lernziele aus Bushfire-Recovery in Australien</w:t>
      </w:r>
    </w:p>
    <w:p>
      <w:r>
        <w:rPr>
          <w:i/>
          <w:color w:val="666666"/>
          <w:sz w:val="18"/>
        </w:rPr>
        <w:t>Huppatz E et al.  ·  Aust Occup Ther J  ·  Okt. 2026  ·  PMID 42841710</w:t>
      </w:r>
    </w:p>
    <w:p>
      <w:r>
        <w:t>Qualitative phänomenologische-hermeneutische Studie mit Gemeindenarrativen aus dem Conjola-Bushfire 2019 in Australien zur Analyse von Occupational, Epistemic und Hermeneutic Justice im Katastrophenkontext.</w:t>
      </w:r>
    </w:p>
    <w:p>
      <w:r>
        <w:rPr>
          <w:b/>
        </w:rPr>
        <w:t xml:space="preserve">Ergebnis: </w:t>
      </w:r>
      <w:r>
        <w:t>Die Gemeindeerzählungen zeigten miteinander verflochtene Ungerechtigkeit: Occupational Justice entstand durch eingeschränkten Ressourcenzugang während Response und Recovery, wobei gemeindegetriebene Initiativen kritisch für Wiederherstellung waren. Epistemic Justice war durch Regierungsmissachtung der Klimawissenschaft und indigener Wissenssysteme kompromittiert; die Gemeinde schuf Gegennarrative durch Filme. Hermeneutic Justice fehlte, als Identitätsaspekte ausgelöscht wurden; künstlerischer Ausdruck half der Gemeinde, die Kontrolle zurückzuerobern und systembezogene Ausfälle zu kommunizieren. Das Occupational Justice PLUS-Modell erwies sich als anwendbar für Katastrophenkontexte.</w:t>
      </w:r>
    </w:p>
    <w:p>
      <w:r>
        <w:rPr>
          <w:b/>
          <w:sz w:val="19"/>
        </w:rPr>
        <w:t xml:space="preserve">Übertragbarkeit: </w:t>
      </w:r>
      <w:r>
        <w:rPr>
          <w:sz w:val="19"/>
        </w:rPr>
        <w:t>Australien (subtropisch), Methodik und Gerechtigkeitsprinzipien übertragbar; Hitzeextreme dort extremer als Deutschland</w:t>
      </w:r>
    </w:p>
    <w:p>
      <w:r>
        <w:rPr>
          <w:color w:val="5A7D3A"/>
          <w:sz w:val="18"/>
        </w:rPr>
        <w:t>https://pubmed.ncbi.nlm.nih.gov/42841710/</w:t>
      </w:r>
    </w:p>
    <w:p>
      <w:pPr>
        <w:pStyle w:val="Heading2"/>
      </w:pPr>
      <w:r>
        <w:t>Luftqualität und Gesundheit: Konzeptioneller Rahmen für italienische Fallstudien</w:t>
      </w:r>
    </w:p>
    <w:p>
      <w:r>
        <w:rPr>
          <w:i/>
          <w:color w:val="666666"/>
          <w:sz w:val="18"/>
        </w:rPr>
        <w:t>Bisceglia L et al.  ·  Epidemiol Prev  ·  Juli 2026  ·  PMID 42836292</w:t>
      </w:r>
    </w:p>
    <w:p>
      <w:r>
        <w:t>Methodische Studie zur Anwendung des DPSEEA-Modells (Driving forces-Pressures-State-Exposure-Effects-Actions) auf neun Fallstudien aus sechs italienischen Regionen zur Validierung eines Atlanten für Luft und Gesundheit.</w:t>
      </w:r>
    </w:p>
    <w:p>
      <w:r>
        <w:rPr>
          <w:b/>
        </w:rPr>
        <w:t xml:space="preserve">Ergebnis: </w:t>
      </w:r>
      <w:r>
        <w:t>Das DPSEEA-Modell wurde erfolgreich auf alle neun Fallstudien angewendet und ermöglichte eine konsistente Strukturierung von Informationen entlang der Umwelt-Gesundheits-Kausalitätskette. Der Rahmen unterstützte die Identifikation von Indikatoren, die Vergleichbarkeit zwischen Kontexten, die Definition von Interventionsszenarien und die Bewertung neuer feinteilig aufgelöster Expositionsmetriken und Gesundheitsergebnisse. Die Anwendung erwies sich als machbar und nützlich für die Unterstützung von Entscheidungsprozessen.</w:t>
      </w:r>
    </w:p>
    <w:p>
      <w:r>
        <w:rPr>
          <w:b/>
          <w:sz w:val="19"/>
        </w:rPr>
        <w:t xml:space="preserve">Übertragbarkeit: </w:t>
      </w:r>
      <w:r>
        <w:rPr>
          <w:sz w:val="19"/>
        </w:rPr>
        <w:t>Italien, Mitteleuropa, vergleichbare Versorgungsstruktur zu Deutschland</w:t>
      </w:r>
    </w:p>
    <w:p>
      <w:r>
        <w:rPr>
          <w:color w:val="5A7D3A"/>
          <w:sz w:val="18"/>
        </w:rPr>
        <w:t>https://pubmed.ncbi.nlm.nih.gov/42836292/</w:t>
      </w:r>
    </w:p>
    <w:p>
      <w:pPr>
        <w:pStyle w:val="Heading2"/>
      </w:pPr>
      <w:r>
        <w:t>Hitze-induzierte trainierte Immunität verbessert Tumorbekämpfung bei behandlungsresistenten Patienten</w:t>
      </w:r>
    </w:p>
    <w:p>
      <w:r>
        <w:rPr>
          <w:i/>
          <w:color w:val="666666"/>
          <w:sz w:val="18"/>
        </w:rPr>
        <w:t>Bıçakcıoğlu G et al.  ·  Front Immunol  ·  11.09.2026  ·  PMID 42798601</w:t>
      </w:r>
    </w:p>
    <w:p>
      <w:r>
        <w:t>Laborexperimentelle Studie zur Untersuchung, ob hitzegetötete Mykobakterien die Antitumorimmunität in Blutproben von Kolonkrebspatienten verstärken können, die auf Anti-PD-1-Blockade nicht ansprechen.</w:t>
      </w:r>
    </w:p>
    <w:p>
      <w:r>
        <w:rPr>
          <w:b/>
        </w:rPr>
        <w:t xml:space="preserve">Ergebnis: </w:t>
      </w:r>
      <w:r>
        <w:t>Hitzegetötete Mykobakterien induzierten in Blutproben von Kolonkrebspatienten trainierte Immunität mit erhöhten TNF- und IFN-γ-Spiegeln und geringeren IL-10-Spiegeln (vergleichbar mit gesunden Kontrollen). Die Training verstärkte die Tumorbekämpfungskapazität der Blutzellen erheblich. Während Anti-PD-1 allein bei Patienten keine signifikante Antitumor-Reaktion auslöste, überwand die induzierte Immunität diese Resistenz mit erhöhtem IL-12p70 und IP-10-Profil – ein prinzipieller Nachweis für ein neues immunmodulatorisches Konzept.</w:t>
      </w:r>
    </w:p>
    <w:p>
      <w:r>
        <w:rPr>
          <w:b/>
          <w:sz w:val="19"/>
        </w:rPr>
        <w:t xml:space="preserve">Übertragbarkeit: </w:t>
      </w:r>
      <w:r>
        <w:rPr>
          <w:sz w:val="19"/>
        </w:rPr>
        <w:t>Grundlagenforschung mit humanem In-vitro-Material; Mechanismus-Hypothese, nicht Patientenversorgung relevant</w:t>
      </w:r>
    </w:p>
    <w:p>
      <w:r>
        <w:rPr>
          <w:color w:val="5A7D3A"/>
          <w:sz w:val="18"/>
        </w:rPr>
        <w:t>https://pubmed.ncbi.nlm.nih.gov/42798601/</w:t>
      </w:r>
    </w:p>
    <w:p>
      <w:pPr>
        <w:pStyle w:val="Heading2"/>
      </w:pPr>
      <w:r>
        <w:t>Luftqualität in ungeschützten Krankenhausbereichen als Determinante nosokomialer Infektionen</w:t>
      </w:r>
    </w:p>
    <w:p>
      <w:r>
        <w:rPr>
          <w:i/>
          <w:color w:val="666666"/>
          <w:sz w:val="18"/>
        </w:rPr>
        <w:t>D'Elia D et al.  ·  J Hosp Infect  ·  23.07.2026  ·  PMID 42492844</w:t>
      </w:r>
    </w:p>
    <w:p>
      <w:r>
        <w:t>Narrative Übersichtsarbeit zur Bewertung von Raumluftqualität in ungeschützten Krankenhausbereichen und Empfehlungen zur Reduktion luftgestützter Infektionen, insbesondere bei immunsupprimierten Patienten.</w:t>
      </w:r>
    </w:p>
    <w:p>
      <w:r>
        <w:rPr>
          <w:b/>
        </w:rPr>
        <w:t xml:space="preserve">Ergebnis: </w:t>
      </w:r>
      <w:r>
        <w:t>Die vorhandenen Evidenzen zeigen eine erhebliche Lücke bei der Luftqualität in ungeschützten Krankenhausbereichen – Empfehlungen existieren nur für geschützte Zonen. Luftgestützte nosokominale Infektionen stellen besonders für immunsupprimierte Patienten ein hohes Risiko dar. Die Autoren schlagen vor, dass die Europäische Gesellschaft für Klinische Mikrobiologie eine Pilot-Multizenterstudie koordiniert, um Richtlinien zu entwickeln. Umsetzung könnte Inzidenz luftgestützter Infektionen reduzieren und die Pandemieberechtschaft stärken.</w:t>
      </w:r>
    </w:p>
    <w:p>
      <w:r>
        <w:rPr>
          <w:b/>
          <w:sz w:val="19"/>
        </w:rPr>
        <w:t xml:space="preserve">Übertragbarkeit: </w:t>
      </w:r>
      <w:r>
        <w:rPr>
          <w:sz w:val="19"/>
        </w:rPr>
        <w:t>Europäische Expertenmeinung, Deutschland direkt betroffen, Gesundheitssystem-Resilienz</w:t>
      </w:r>
    </w:p>
    <w:p>
      <w:r>
        <w:rPr>
          <w:color w:val="5A7D3A"/>
          <w:sz w:val="18"/>
        </w:rPr>
        <w:t>https://pubmed.ncbi.nlm.nih.gov/42492844/</w:t>
      </w:r>
    </w:p>
    <w:p>
      <w:pPr>
        <w:pStyle w:val="Heading1"/>
      </w:pPr>
      <w:r>
        <w:t>Aufgenommen am 07.10.2026</w:t>
      </w:r>
    </w:p>
    <w:p>
      <w:pPr>
        <w:pStyle w:val="Heading2"/>
      </w:pPr>
      <w:r>
        <w:t>West-Nil-Virus-Risiko: Landnutzung, Klimawandel und soziale Vulnerabilität in den USA</w:t>
      </w:r>
    </w:p>
    <w:p>
      <w:r>
        <w:rPr>
          <w:i/>
          <w:color w:val="666666"/>
          <w:sz w:val="18"/>
        </w:rPr>
        <w:t>Sambado SB et al.  ·  Biol Lett  ·  07.10.2026  ·  PMID 42838544</w:t>
      </w:r>
    </w:p>
    <w:p>
      <w:r>
        <w:t>Nationale Studie zur räumlichen Charakterisierung von West-Nil-Virus-Risiken unter Berücksichtigung von Klimavariabilität, Landnutzungswandel und sozialer Vulnerabilität.</w:t>
      </w:r>
    </w:p>
    <w:p>
      <w:r>
        <w:rPr>
          <w:b/>
        </w:rPr>
        <w:t xml:space="preserve">Ergebnis: </w:t>
      </w:r>
      <w:r>
        <w:t>Landnut­zungs­gradienten, temperaturabhängige Transmission und berufliche sowie wohngebiet­liche Exposition korrelieren mit WNV-Inzidenz, besonders in gemischten urban-agrarischen Landschaften. Künftige Szenarien zeigen räumlich variable Verschiebungen des Vektorrisikos durch divergente physiologische Reaktionen der Culex-Arten.</w:t>
      </w:r>
    </w:p>
    <w:p>
      <w:r>
        <w:rPr>
          <w:b/>
          <w:sz w:val="19"/>
        </w:rPr>
        <w:t xml:space="preserve">Übertragbarkeit: </w:t>
      </w:r>
      <w:r>
        <w:rPr>
          <w:sz w:val="19"/>
        </w:rPr>
        <w:t>USA – Methodik der Multi-Faktor-Risikoanalyse übertragbar; absolute Temperaturschwellen und Vektorbiologie klimazonenabhängig.</w:t>
      </w:r>
    </w:p>
    <w:p>
      <w:r>
        <w:rPr>
          <w:color w:val="5A7D3A"/>
          <w:sz w:val="18"/>
        </w:rPr>
        <w:t>https://pubmed.ncbi.nlm.nih.gov/42838544/</w:t>
      </w:r>
    </w:p>
    <w:p>
      <w:pPr>
        <w:pStyle w:val="Heading2"/>
      </w:pPr>
      <w:r>
        <w:t>Atlante Aria e Salute: Gesundheitsbelastung durch Luftverschmutzung in Italien</w:t>
      </w:r>
    </w:p>
    <w:p>
      <w:r>
        <w:rPr>
          <w:i/>
          <w:color w:val="666666"/>
          <w:sz w:val="18"/>
        </w:rPr>
        <w:t>Ranzi A et al.  ·  Epidemiol Prev  ·  Juli 2026  ·  PMID 42836291</w:t>
      </w:r>
    </w:p>
    <w:p>
      <w:r>
        <w:t>Methodische Studie zur Schätzung der Krankheitslast durch PM2,5 und NO2 in Italien mittels Machine Learning und Expositionsmodellierung auf kommunaler Ebene.</w:t>
      </w:r>
    </w:p>
    <w:p>
      <w:r>
        <w:rPr>
          <w:b/>
        </w:rPr>
        <w:t xml:space="preserve">Ergebnis: </w:t>
      </w:r>
      <w:r>
        <w:t>Bei PM2,5 betrug die nationale bevölkerungsgewichtete Exposition 16,0 μg/m³ und die zurechenbare Fraktion 9,9%, bei NO2 21,0 μg/m³ und 5,2%. Die Po-Ebene im Norden war am stärksten belastet. Die Plattform erlaubt Szenarien-Analysen für Politikbewertung.</w:t>
      </w:r>
    </w:p>
    <w:p>
      <w:r>
        <w:rPr>
          <w:b/>
          <w:sz w:val="19"/>
        </w:rPr>
        <w:t xml:space="preserve">Übertragbarkeit: </w:t>
      </w:r>
      <w:r>
        <w:rPr>
          <w:sz w:val="19"/>
        </w:rPr>
        <w:t>Italien – vergleichbare Industrieregionen, aber südeuropäische Ausgangswerte höher als in Deutschland.</w:t>
      </w:r>
    </w:p>
    <w:p>
      <w:r>
        <w:rPr>
          <w:color w:val="5A7D3A"/>
          <w:sz w:val="18"/>
        </w:rPr>
        <w:t>https://pubmed.ncbi.nlm.nih.gov/42836291/</w:t>
      </w:r>
    </w:p>
    <w:p>
      <w:pPr>
        <w:pStyle w:val="Heading2"/>
      </w:pPr>
      <w:r>
        <w:t>Co-Kreation des Atlante Aria e Salute: Kommunikation für Entscheidungsträger</w:t>
      </w:r>
    </w:p>
    <w:p>
      <w:r>
        <w:rPr>
          <w:i/>
          <w:color w:val="666666"/>
          <w:sz w:val="18"/>
        </w:rPr>
        <w:t>Davoli E et al.  ·  Epidemiol Prev  ·  Juli 2026  ·  PMID 42836290</w:t>
      </w:r>
    </w:p>
    <w:p>
      <w:r>
        <w:t>Qualitative Studie mit Fokusgruppen und Interviews zur Erhebung von Informationsbedürfnissen und Kommunikationsstrategien für ein luftqualitäts- und gesundheitspolitisches Tool.</w:t>
      </w:r>
    </w:p>
    <w:p>
      <w:r>
        <w:rPr>
          <w:b/>
        </w:rPr>
        <w:t xml:space="preserve">Ergebnis: </w:t>
      </w:r>
      <w:r>
        <w:t>Identifiziert wurden vier Themenfelder: Bewusstsein, Verhalten, Informationsverbreitung, geografischer Maßstab. Experten fordern verständliche Sprache, interpretierbare Karten und Transparenz über vermeidbare Todesfälle unter verschiedenen Szenarien. Die Vermeidung alarmistischer Framing und Hervorhebung von Co-Benefits wurde betont.</w:t>
      </w:r>
    </w:p>
    <w:p>
      <w:r>
        <w:rPr>
          <w:b/>
          <w:sz w:val="19"/>
        </w:rPr>
        <w:t xml:space="preserve">Übertragbarkeit: </w:t>
      </w:r>
      <w:r>
        <w:rPr>
          <w:sz w:val="19"/>
        </w:rPr>
        <w:t>Italien – methodisch für Deutschland übertragbar; zeigt, wie Experten und Stakeholder Public-Health-Tools gestalten sollten.</w:t>
      </w:r>
    </w:p>
    <w:p>
      <w:r>
        <w:rPr>
          <w:color w:val="5A7D3A"/>
          <w:sz w:val="18"/>
        </w:rPr>
        <w:t>https://pubmed.ncbi.nlm.nih.gov/42836290/</w:t>
      </w:r>
    </w:p>
    <w:p>
      <w:pPr>
        <w:pStyle w:val="Heading2"/>
      </w:pPr>
      <w:r>
        <w:t>Rauchen und idiopathische Lungenfibrose: Sterblichkeitsrisiken in Großbritannien</w:t>
      </w:r>
    </w:p>
    <w:p>
      <w:r>
        <w:rPr>
          <w:i/>
          <w:color w:val="666666"/>
          <w:sz w:val="18"/>
        </w:rPr>
        <w:t>Tu Q et al.  ·  Front Public Health  ·  16.09.2026  ·  PMID 42819413</w:t>
      </w:r>
    </w:p>
    <w:p>
      <w:r>
        <w:t>Prospektive Kohortenstudie (UK Biobank) zu Assoziation aktiven und passiven Rauchens mit all-cause und atemwegs-spezifischer Mortalität bei IPF.</w:t>
      </w:r>
    </w:p>
    <w:p>
      <w:r>
        <w:rPr>
          <w:b/>
        </w:rPr>
        <w:t xml:space="preserve">Ergebnis: </w:t>
      </w:r>
      <w:r>
        <w:t>IPF-Vorgeschichte: HR 4,26 (95% CI 3,94–4,60). Positive additive Interaktion zwischen mütterlichem Rauchen in der Kindheit und respiratorischer Mortalität (RERI 16,97; AP 0,25). Dosisresponse nicht linear ohne IPF, linear mit IPF.</w:t>
      </w:r>
    </w:p>
    <w:p>
      <w:r>
        <w:rPr>
          <w:b/>
          <w:sz w:val="19"/>
        </w:rPr>
        <w:t xml:space="preserve">Übertragbarkeit: </w:t>
      </w:r>
      <w:r>
        <w:rPr>
          <w:sz w:val="19"/>
        </w:rPr>
        <w:t>Großbritannien – gemäßigte Klimazone, strukturell übertragbar; zeigt Rauchen als Klimavulnerabilität in Vulnerable-Population-Kontext.</w:t>
      </w:r>
    </w:p>
    <w:p>
      <w:r>
        <w:rPr>
          <w:color w:val="5A7D3A"/>
          <w:sz w:val="18"/>
        </w:rPr>
        <w:t>https://pubmed.ncbi.nlm.nih.gov/42819413/</w:t>
      </w:r>
    </w:p>
    <w:p>
      <w:pPr>
        <w:pStyle w:val="Heading2"/>
      </w:pPr>
      <w:r>
        <w:t>Novaple​x Tropical Fever Assay: Multiplex-RT-PCR für Arbovirosen</w:t>
      </w:r>
    </w:p>
    <w:p>
      <w:r>
        <w:rPr>
          <w:i/>
          <w:color w:val="666666"/>
          <w:sz w:val="18"/>
        </w:rPr>
        <w:t>Sberna G et al.  ·  Int J Mol Sci  ·  21.09.2026  ·  PMID 42794825</w:t>
      </w:r>
    </w:p>
    <w:p>
      <w:r>
        <w:t>Validierungsstudie eines Multiplex-RT-PCR-Assays (Dengue, Zika, Chikungunya, West-Nil-Virus) für Labordiagnostik bei klimawandelbedingter Vektor-Expansion.</w:t>
      </w:r>
    </w:p>
    <w:p>
      <w:r>
        <w:rPr>
          <w:b/>
        </w:rPr>
        <w:t xml:space="preserve">Ergebnis: </w:t>
      </w:r>
      <w:r>
        <w:t>Nachweisgrenze (LOD) für WNV2 4,41 Log Kopien/mL, DENV2 3,67, ZIKV 2,57, CHIKV 3,43. Keine Kreuzreaktivität mit Usutu-Virus. Retrospektiver Vergleich mit Einzelassays zeigte höchste Übereinstimmung bei WNV, substanziell bei CHIKV, begrenzt bei DENV.</w:t>
      </w:r>
    </w:p>
    <w:p>
      <w:r>
        <w:rPr>
          <w:b/>
          <w:sz w:val="19"/>
        </w:rPr>
        <w:t xml:space="preserve">Übertragbarkeit: </w:t>
      </w:r>
      <w:r>
        <w:rPr>
          <w:sz w:val="19"/>
        </w:rPr>
        <w:t>Diagnostisches Verfahren – klimafolgen-relevant, aber nur bedingt für Deutschland; eher Relevanz für Surveillance bei Vektorverschiebung.</w:t>
      </w:r>
    </w:p>
    <w:p>
      <w:r>
        <w:rPr>
          <w:color w:val="5A7D3A"/>
          <w:sz w:val="18"/>
        </w:rPr>
        <w:t>https://pubmed.ncbi.nlm.nih.gov/42794825/</w:t>
      </w:r>
    </w:p>
    <w:p>
      <w:pPr>
        <w:pStyle w:val="Heading2"/>
      </w:pPr>
      <w:r>
        <w:t>Verhaltensänderungen zur Bewältigung von Klimafolgen und SDG 13</w:t>
      </w:r>
    </w:p>
    <w:p>
      <w:r>
        <w:rPr>
          <w:i/>
          <w:color w:val="666666"/>
          <w:sz w:val="18"/>
        </w:rPr>
        <w:t>Filho WL et al.  ·  Appl Psychol Health Well Being  ·  Okt. 2026  ·  PMID 42742570</w:t>
      </w:r>
    </w:p>
    <w:p>
      <w:r>
        <w:t>Narrative Übersichtsarbeit zu Verbindungen zwischen Klimawandel, Gesundheit und Verhaltensänderung sowie deren Beitrag zu nachhaltiger Entwicklung.</w:t>
      </w:r>
    </w:p>
    <w:p>
      <w:r>
        <w:rPr>
          <w:b/>
        </w:rPr>
        <w:t xml:space="preserve">Ergebnis: </w:t>
      </w:r>
      <w:r>
        <w:t>Der Kernbefund ist konzeptuell: Interventionen, die nachhaltige Verhaltensweisen fördern und adaptive Kapazitäten stärken, sind notwendig. Ein multisektoraler Ansatz, der individuelle und kollektive Verhaltensänderungen adressiert und Stakeholder auf allen Ebenen einbezieht, wird als erforderlich identifiziert.</w:t>
      </w:r>
    </w:p>
    <w:p>
      <w:r>
        <w:rPr>
          <w:b/>
          <w:sz w:val="19"/>
        </w:rPr>
        <w:t xml:space="preserve">Übertragbarkeit: </w:t>
      </w:r>
      <w:r>
        <w:rPr>
          <w:sz w:val="19"/>
        </w:rPr>
        <w:t>Konzeptuelle Arbeit – prinzipiell global übertragbar; Fokus auf Co-Benefits (Luftqualität, körperliche Aktivität, Ernährung) für Gesundheitskommunikation relevant.</w:t>
      </w:r>
    </w:p>
    <w:p>
      <w:r>
        <w:rPr>
          <w:color w:val="5A7D3A"/>
          <w:sz w:val="18"/>
        </w:rPr>
        <w:t>https://pubmed.ncbi.nlm.nih.gov/42742570/</w:t>
      </w:r>
    </w:p>
    <w:p>
      <w:pPr>
        <w:pStyle w:val="Heading1"/>
      </w:pPr>
      <w:r>
        <w:t>Aufgenommen am 06.10.2026</w:t>
      </w:r>
    </w:p>
    <w:p>
      <w:pPr>
        <w:pStyle w:val="Heading2"/>
      </w:pPr>
      <w:r>
        <w:t>Luftverschmutzung, genetisches Risiko und chronische Krankheiten</w:t>
      </w:r>
    </w:p>
    <w:p>
      <w:r>
        <w:rPr>
          <w:i/>
          <w:color w:val="666666"/>
          <w:sz w:val="18"/>
        </w:rPr>
        <w:t>Tian J et al.  ·  Hum Genet  ·  05.10.2026  ·  PMID 42831997</w:t>
      </w:r>
    </w:p>
    <w:p>
      <w:r>
        <w:t>Studie mit 313.534 Teilnehmern der UK Biobank untersuchte, wie Exposition gegenüber PM2.5, PM10, NO2 und NOx mit chronischen Erkrankungen assoziiert ist und wie genetische Anfälligkeit diese Beziehung beeinflusst.</w:t>
      </w:r>
    </w:p>
    <w:p>
      <w:r>
        <w:rPr>
          <w:b/>
        </w:rPr>
        <w:t xml:space="preserve">Ergebnis: </w:t>
      </w:r>
      <w:r>
        <w:t>PM2.5-Exposition zeigte stärkste Assoziation mit chronischen Erkrankungen (Hazard Ratio 1,22 pro 5 µg/m³, 95%-KI 1,19–1,26). Signifikante additive Interaktionen zwischen hohem genetischem Risiko und hoher PM2.5-Exposition für neurodegenerative Erkrankungen (RERI 0,14) und Diabetes (RERI 0,21).</w:t>
      </w:r>
    </w:p>
    <w:p>
      <w:r>
        <w:rPr>
          <w:b/>
          <w:sz w:val="19"/>
        </w:rPr>
        <w:t xml:space="preserve">Übertragbarkeit: </w:t>
      </w:r>
      <w:r>
        <w:rPr>
          <w:sz w:val="19"/>
        </w:rPr>
        <w:t>UK Biobank, gemäßigte Klimazone, vergleichbar mit Mitteleuropa</w:t>
      </w:r>
    </w:p>
    <w:p>
      <w:r>
        <w:rPr>
          <w:color w:val="5A7D3A"/>
          <w:sz w:val="18"/>
        </w:rPr>
        <w:t>https://pubmed.ncbi.nlm.nih.gov/42831997/</w:t>
      </w:r>
    </w:p>
    <w:p>
      <w:pPr>
        <w:pStyle w:val="Heading2"/>
      </w:pPr>
      <w:r>
        <w:t>KI-Modelle für Dengue-Prognose in Ho-Chi-Minh-Stadt unter Klimawandel</w:t>
      </w:r>
    </w:p>
    <w:p>
      <w:r>
        <w:rPr>
          <w:i/>
          <w:color w:val="666666"/>
          <w:sz w:val="18"/>
        </w:rPr>
        <w:t>Trang LT et al.  ·  Int J Biometeorol  ·  05.10.2026  ·  PMID 42831950</w:t>
      </w:r>
    </w:p>
    <w:p>
      <w:r>
        <w:t>Studie verglich Machine-Learning- und Deep-Learning-Modelle zur Vorhersage wöchentlicher Dengue-Fälle auf Distriktebene (24 Distrikte, 2015–2022) mit meteorologischen Daten unter Berücksichtigung von Klimavariabilität.</w:t>
      </w:r>
    </w:p>
    <w:p>
      <w:r>
        <w:rPr>
          <w:b/>
        </w:rPr>
        <w:t xml:space="preserve">Ergebnis: </w:t>
      </w:r>
      <w:r>
        <w:t>LSTM-Modell zeigte beste Vorhersagegenauigkeit. Lag-Effekte: Niederschlag (8 Wochen), maximale Luftfeuchte (8 Wochen), Mindesttemperatur (17 Wochen) mit Korrelationen |r| 0,18–0,37. Meteorologische Features verbesserten Modellgenauigkeit deutlich.</w:t>
      </w:r>
    </w:p>
    <w:p>
      <w:r>
        <w:rPr>
          <w:b/>
          <w:sz w:val="19"/>
        </w:rPr>
        <w:t xml:space="preserve">Übertragbarkeit: </w:t>
      </w:r>
      <w:r>
        <w:rPr>
          <w:sz w:val="19"/>
        </w:rPr>
        <w:t>Tropische Region – Methodik der Früherkennung übertragbar, nicht absolute Temperaturschwellen</w:t>
      </w:r>
    </w:p>
    <w:p>
      <w:r>
        <w:rPr>
          <w:color w:val="5A7D3A"/>
          <w:sz w:val="18"/>
        </w:rPr>
        <w:t>https://pubmed.ncbi.nlm.nih.gov/42831950/</w:t>
      </w:r>
    </w:p>
    <w:p>
      <w:pPr>
        <w:pStyle w:val="Heading2"/>
      </w:pPr>
      <w:r>
        <w:t>Flüssigkeitsbilanz bei heißer und feuchter Wärmebeanspruchung unter Arbeitsempfehlungen</w:t>
      </w:r>
    </w:p>
    <w:p>
      <w:r>
        <w:rPr>
          <w:i/>
          <w:color w:val="666666"/>
          <w:sz w:val="18"/>
        </w:rPr>
        <w:t>Zhao X et al.  ·  Ann Work Expo Health  ·  05.10.2026  ·  PMID 42831410</w:t>
      </w:r>
    </w:p>
    <w:p>
      <w:r>
        <w:t>20 Erwachsene absolvierten Belastungstests unter heißtrockenem (40,6 °C, 20% rel. Feuchte) und warmfeuchtem (30 °C, 80% rel. Feuchte) Klima bei Einhaltung der NIOSH-Hydrationsstrategie (237 mL Wasser alle 20 Min).</w:t>
      </w:r>
    </w:p>
    <w:p>
      <w:r>
        <w:rPr>
          <w:b/>
        </w:rPr>
        <w:t xml:space="preserve">Ergebnis: </w:t>
      </w:r>
      <w:r>
        <w:t>Ganzkörper-Schweißrate höher bei heißtrockenem Klima (0,53 ± 0,13 vs. 0,35 ± 0,10 L/h, p &lt; 0,001). Keiner überschritt 2% Körpermasseverlust. Bei feuchtem Klima Überhydratation mit Körpermassezunahme (1,1 ± 0,5%), bei trockenem Klima optimal (0,6 ± 0,4%).</w:t>
      </w:r>
    </w:p>
    <w:p>
      <w:r>
        <w:rPr>
          <w:b/>
          <w:sz w:val="19"/>
        </w:rPr>
        <w:t xml:space="preserve">Übertragbarkeit: </w:t>
      </w:r>
      <w:r>
        <w:rPr>
          <w:sz w:val="19"/>
        </w:rPr>
        <w:t>Arbeitsmedizin, gemäßigte und heiße Klimazonen, Hitzeakklimatisierungsstrategien</w:t>
      </w:r>
    </w:p>
    <w:p>
      <w:r>
        <w:rPr>
          <w:color w:val="5A7D3A"/>
          <w:sz w:val="18"/>
        </w:rPr>
        <w:t>https://pubmed.ncbi.nlm.nih.gov/42831410/</w:t>
      </w:r>
    </w:p>
    <w:p>
      <w:pPr>
        <w:pStyle w:val="Heading2"/>
      </w:pPr>
      <w:r>
        <w:t>Kohlenmonoxid-Exposition und klinische Schwangerschaftsergebnisse nach IUI</w:t>
      </w:r>
    </w:p>
    <w:p>
      <w:r>
        <w:rPr>
          <w:i/>
          <w:color w:val="666666"/>
          <w:sz w:val="18"/>
        </w:rPr>
        <w:t>Guan Y et al.  ·  Front Public Health  ·  18.09.2026  ·  PMID 42827497</w:t>
      </w:r>
    </w:p>
    <w:p>
      <w:r>
        <w:t>Retrospektive Analyse von 2.328 IUI-Zyklen (2014–2025) mit Luftverschmutzungsdaten; Machine-Learning-Analyse der Assoziation zwischen Schadstoffexposition und Schwangerschaftserfolg.</w:t>
      </w:r>
    </w:p>
    <w:p>
      <w:r>
        <w:rPr>
          <w:b/>
        </w:rPr>
        <w:t xml:space="preserve">Ergebnis: </w:t>
      </w:r>
      <w:r>
        <w:t>Kohlenmonoxid (CO)-Exposition während Follikeltransition signifikant und invers mit klinischer Schwangerschaft assoziiert. Schwangerschaftsrate sank von 16,09% auf 8,50% bei steigenden CO-Konzentrationen. CO war einer der zwei wichtigsten Prädiktoren der Schwangerschaft im Random-Forest-Modell.</w:t>
      </w:r>
    </w:p>
    <w:p>
      <w:r>
        <w:rPr>
          <w:b/>
          <w:sz w:val="19"/>
        </w:rPr>
        <w:t xml:space="preserve">Übertragbarkeit: </w:t>
      </w:r>
      <w:r>
        <w:rPr>
          <w:sz w:val="19"/>
        </w:rPr>
        <w:t>China, tropisch – CO-Effekt auf Reproduktion methodisch relevant, Temperaturgrenzen nicht übertragbar</w:t>
      </w:r>
    </w:p>
    <w:p>
      <w:r>
        <w:rPr>
          <w:color w:val="5A7D3A"/>
          <w:sz w:val="18"/>
        </w:rPr>
        <w:t>https://pubmed.ncbi.nlm.nih.gov/42827497/</w:t>
      </w:r>
    </w:p>
    <w:p>
      <w:pPr>
        <w:pStyle w:val="Heading2"/>
      </w:pPr>
      <w:r>
        <w:t>Kohlenstoff-Fußabdruck von Hebammen-Gruppenpraxen vs. Standardgeburtshilfe</w:t>
      </w:r>
    </w:p>
    <w:p>
      <w:r>
        <w:rPr>
          <w:i/>
          <w:color w:val="666666"/>
          <w:sz w:val="18"/>
        </w:rPr>
        <w:t>Prussing E et al.  ·  Women Birth  ·  22.09.2026  ·  PMID 42772085</w:t>
      </w:r>
    </w:p>
    <w:p>
      <w:r>
        <w:t>Retrospektive Analyse (2024–2025) von 210 Fällen Midwifery Group Practice (MGP) vs. 129 Standard-Geburtshilfe in australischer Regionaleinrichtung mit Berechnung der CO₂e-Emissionen pro Versorgungsepisode.</w:t>
      </w:r>
    </w:p>
    <w:p>
      <w:r>
        <w:rPr>
          <w:b/>
        </w:rPr>
        <w:t xml:space="preserve">Ergebnis: </w:t>
      </w:r>
      <w:r>
        <w:t>MGP-Kohorten zeigten durchschnittlich niedrigere Emissionen (52,87 kgCO₂e vs. 99,51 kgCO₂e), etwa die Hälfte des Kohlenstoff-Fußabdrucks der Standard-Geburtshilfe. Effekt konsistent über alle klinischen Parameter (Geburtsmode, Analgesie, Nahtmaterial, Verweildauer).</w:t>
      </w:r>
    </w:p>
    <w:p>
      <w:r>
        <w:rPr>
          <w:b/>
          <w:sz w:val="19"/>
        </w:rPr>
        <w:t xml:space="preserve">Übertragbarkeit: </w:t>
      </w:r>
      <w:r>
        <w:rPr>
          <w:sz w:val="19"/>
        </w:rPr>
        <w:t>Australien regional – Prinzip der Gesundheitssystemnachwirkung auf Klima übertragbar auf Deutschland</w:t>
      </w:r>
    </w:p>
    <w:p>
      <w:r>
        <w:rPr>
          <w:color w:val="5A7D3A"/>
          <w:sz w:val="18"/>
        </w:rPr>
        <w:t>https://pubmed.ncbi.nlm.nih.gov/42772085/</w:t>
      </w:r>
    </w:p>
    <w:p>
      <w:pPr>
        <w:pStyle w:val="Heading2"/>
      </w:pPr>
      <w:r>
        <w:t>Ältere Erwachsene und Verantwortung für Klimaschutz im Alter</w:t>
      </w:r>
    </w:p>
    <w:p>
      <w:r>
        <w:rPr>
          <w:i/>
          <w:color w:val="666666"/>
          <w:sz w:val="18"/>
        </w:rPr>
        <w:t>Grand J  ·  J Aging Stud  ·  29.06.2026  ·  PMID 42705825</w:t>
      </w:r>
    </w:p>
    <w:p>
      <w:r>
        <w:t>Qualitative Studie mit halbstrukturierten Interviews und Fokusgruppen bei 65–83-Jährigen in der Schweiz (französischsprachig) zur Wahrnehmung und Gestaltung von Klimaverantwortung im höheren Alter.</w:t>
      </w:r>
    </w:p>
    <w:p>
      <w:r>
        <w:rPr>
          <w:b/>
        </w:rPr>
        <w:t xml:space="preserve">Ergebnis: </w:t>
      </w:r>
      <w:r>
        <w:t>Kernerkenntnisse: Klimaverantwortung wird durch Möglichkeiten und Grenzen des Alters geprägt; direkte Pflichten (Emissionsreduktion) und indirekte Pflichten (institutioneller Wandel) werden im Kontext körperlicher und sozialer Limitationen ausgehandelt. Älterwerden reframt Klimaverpflichtungen kontextabhängig.</w:t>
      </w:r>
    </w:p>
    <w:p>
      <w:r>
        <w:rPr>
          <w:b/>
          <w:sz w:val="19"/>
        </w:rPr>
        <w:t xml:space="preserve">Übertragbarkeit: </w:t>
      </w:r>
      <w:r>
        <w:rPr>
          <w:sz w:val="19"/>
        </w:rPr>
        <w:t>Deutsprachige Schweiz, Mitteleuropa, Planetary-Health-Perspektive auf Altern</w:t>
      </w:r>
    </w:p>
    <w:p>
      <w:r>
        <w:rPr>
          <w:color w:val="5A7D3A"/>
          <w:sz w:val="18"/>
        </w:rPr>
        <w:t>https://pubmed.ncbi.nlm.nih.gov/42705825/</w:t>
      </w:r>
    </w:p>
    <w:p>
      <w:pPr>
        <w:pStyle w:val="Heading1"/>
      </w:pPr>
      <w:r>
        <w:t>Aufgenommen am 05.10.2026</w:t>
      </w:r>
    </w:p>
    <w:p>
      <w:pPr>
        <w:pStyle w:val="Heading2"/>
      </w:pPr>
      <w:r>
        <w:t>Luftverschmutzung und Mikrobiom: Ökologische Assoziationen mit Stoffwechselmarkern</w:t>
      </w:r>
    </w:p>
    <w:p>
      <w:r>
        <w:rPr>
          <w:i/>
          <w:color w:val="666666"/>
          <w:sz w:val="18"/>
        </w:rPr>
        <w:t>Kriti M et al.  ·  Front Public Health  ·  14.09.2026  ·  PMID 42807430</w:t>
      </w:r>
    </w:p>
    <w:p>
      <w:r>
        <w:t>Querschnittsstudie zu räumlichen Zusammenhängen zwischen Luftschadstoffen (NOx, PM2.5, PM10), Darm-Mikrobiom und Typ-2-Diabetes-Markern in drei urbanen Regionen Indiens.</w:t>
      </w:r>
    </w:p>
    <w:p>
      <w:r>
        <w:rPr>
          <w:b/>
        </w:rPr>
        <w:t xml:space="preserve">Ergebnis: </w:t>
      </w:r>
      <w:r>
        <w:t>NOx korrelierte positiv mit Glykämie-Indizes (r positiv). PM2.5 und PM10 zeigten inkonsistente Assoziationen mit Stoffwechselmarkern. Mikrobiom-Unterschiede zwischen Standorten waren meist nicht statistisch signifikant nach Korrektur für multiples Testen. Die Ergebnisse sind deskriptiv und hypothesengenerierend, nicht kausal.</w:t>
      </w:r>
    </w:p>
    <w:p>
      <w:r>
        <w:rPr>
          <w:b/>
          <w:sz w:val="19"/>
        </w:rPr>
        <w:t xml:space="preserve">Übertragbarkeit: </w:t>
      </w:r>
      <w:r>
        <w:rPr>
          <w:sz w:val="19"/>
        </w:rPr>
        <w:t>Nur bedingt übertragbar: Ecological Study mit Standort-Level statt Individual-Exposition; tropisches Klima.</w:t>
      </w:r>
    </w:p>
    <w:p>
      <w:r>
        <w:rPr>
          <w:color w:val="5A7D3A"/>
          <w:sz w:val="18"/>
        </w:rPr>
        <w:t>https://pubmed.ncbi.nlm.nih.gov/42807430/</w:t>
      </w:r>
    </w:p>
    <w:p>
      <w:pPr>
        <w:pStyle w:val="Heading2"/>
      </w:pPr>
      <w:r>
        <w:t>Wohnungslüftung und Luftreinigung für Asthmakontolle: AIRVAC-Studienprotokoll</w:t>
      </w:r>
    </w:p>
    <w:p>
      <w:r>
        <w:rPr>
          <w:i/>
          <w:color w:val="666666"/>
          <w:sz w:val="18"/>
        </w:rPr>
        <w:t>Kang I et al.  ·  PLoS One  ·  25.09.2026  ·  PMID 42789537</w:t>
      </w:r>
    </w:p>
    <w:p>
      <w:r>
        <w:t>Randomisierte kontrollierte Studie (RCT) mit vier Armen (Wärmerückgewinnungslüfter aktiv/sham, tragbare Luftreiniger aktiv/sham) zur Wirkung auf Innenraumluftqualität, Schimmelpilze und Asthmaergebnisse bei Kindern und Erwachsenen in der Region Dallas-Fort Worth.</w:t>
      </w:r>
    </w:p>
    <w:p>
      <w:r>
        <w:rPr>
          <w:b/>
        </w:rPr>
        <w:t xml:space="preserve">Ergebnis: </w:t>
      </w:r>
      <w:r>
        <w:t>Studienprotokoll (noch nicht abgeschlossen). Geplante Primäroutcomes: Asthmakontrolle; Sekundär: Lungenfunktion, Lebensqualität, Stress, Schlaf. Umwelterfassungen: PM, NO₂, CO, VOCs, Temperatur, Feuchte, Schimmelpilze mit Low-Cost- und Research-Grade-Sensoren in &gt;80 Haushalten, 1-jährige Vor- und 1-jährige Nachintervention.</w:t>
      </w:r>
    </w:p>
    <w:p>
      <w:r>
        <w:rPr>
          <w:b/>
          <w:sz w:val="19"/>
        </w:rPr>
        <w:t xml:space="preserve">Übertragbarkeit: </w:t>
      </w:r>
      <w:r>
        <w:rPr>
          <w:sz w:val="19"/>
        </w:rPr>
        <w:t>USA (Texas), aber Indoor-Luftqualität- und Asthma-Methodik übertragbar; Ergebnisse ausstehend.</w:t>
      </w:r>
    </w:p>
    <w:p>
      <w:r>
        <w:rPr>
          <w:color w:val="5A7D3A"/>
          <w:sz w:val="18"/>
        </w:rPr>
        <w:t>https://pubmed.ncbi.nlm.nih.gov/42789537/</w:t>
      </w:r>
    </w:p>
    <w:p>
      <w:pPr>
        <w:pStyle w:val="Heading2"/>
      </w:pPr>
      <w:r>
        <w:t>Klimawandel und Onkologie-Pflegeleistungen: Rolle der Nurse Navigator</w:t>
      </w:r>
    </w:p>
    <w:p>
      <w:r>
        <w:rPr>
          <w:i/>
          <w:color w:val="666666"/>
          <w:sz w:val="18"/>
        </w:rPr>
        <w:t>Lai WT et al.  ·  Hu Li Za Zhi  ·  Okt. 2026  ·  PMID 42772917</w:t>
      </w:r>
    </w:p>
    <w:p>
      <w:r>
        <w:t>Qualitative Analyse der Auswirkungen von Klimawandel auf Krebsrisiken und Kontinuität der Krebsbehandlung; Transformation der Rolle von Oncology Nurse Navigators für klimaadaptive Versorgung.</w:t>
      </w:r>
    </w:p>
    <w:p>
      <w:r>
        <w:rPr>
          <w:b/>
        </w:rPr>
        <w:t xml:space="preserve">Ergebnis: </w:t>
      </w:r>
      <w:r>
        <w:t>Kernaussagen: Klimawandel formt Verteilung von Krebsrisiken und erhöht Vulnerabilität von Behandlungssicherheit durch multiple Umweltpfade. Extreme Wetterereignisse verursachen akute Behandlungsunterbrechungen; chronische Instabilität führt zu Verzögerungen, interregionalen Überweisungen und psychischer Belastung. Nurse Navigators benötigen Vulnerabilitätsbewertung, klimasensible klinische Urteile, Telehealth-Kompetenz und Cross-Sector-Governance. Empfehlung: messbare Kompetenzmodule in Ausbildung integrieren.</w:t>
      </w:r>
    </w:p>
    <w:p>
      <w:r>
        <w:rPr>
          <w:b/>
          <w:sz w:val="19"/>
        </w:rPr>
        <w:t xml:space="preserve">Übertragbarkeit: </w:t>
      </w:r>
      <w:r>
        <w:rPr>
          <w:sz w:val="19"/>
        </w:rPr>
        <w:t>Taiwan, aber Struktur und Vulnerabilität-Assessment übertragbar auf deutsches Gesundheitswesen; Klimazonen-Unterschiede gering.</w:t>
      </w:r>
    </w:p>
    <w:p>
      <w:r>
        <w:rPr>
          <w:color w:val="5A7D3A"/>
          <w:sz w:val="18"/>
        </w:rPr>
        <w:t>https://pubmed.ncbi.nlm.nih.gov/42772917/</w:t>
      </w:r>
    </w:p>
    <w:p>
      <w:pPr>
        <w:pStyle w:val="Heading2"/>
      </w:pPr>
      <w:r>
        <w:t>Luftverschmutzung und chronische Atemwegserkrankungen: Epidemiologische Übersicht</w:t>
      </w:r>
    </w:p>
    <w:p>
      <w:r>
        <w:rPr>
          <w:i/>
          <w:color w:val="666666"/>
          <w:sz w:val="18"/>
        </w:rPr>
        <w:t>Jo YS et al.  ·  Korean J Intern Med  ·  01.09.2026  ·  PMID 42754519</w:t>
      </w:r>
    </w:p>
    <w:p>
      <w:r>
        <w:t>Narrative Übersichtsarbeit zu epidemiologischen Belegen für Assoziationen zwischen Outdoor- und Indoor-Luftschadstoffen und Inzidenz, Progression, Mortalität von Asthma, COPD, Lungenfibrose und Lungenkrebs.</w:t>
      </w:r>
    </w:p>
    <w:p>
      <w:r>
        <w:rPr>
          <w:b/>
        </w:rPr>
        <w:t xml:space="preserve">Ergebnis: </w:t>
      </w:r>
      <w:r>
        <w:t>Luftschadstoffe (Feinstaub, Ozon, NO₂, SO₂) sind etablierte Risikofaktoren für Entwicklung, Exazerbation und Mortalität chronischer Atemwegserkrankungen. Nicht-pharmakologische Interventionen zur Expositionsreduktion auf Individual- und gesellschaftlicher Ebene diskutiert. Konkrete Effektgrößen im Text nicht systematisch quantifiziert; Kernaussage: integrierte Anstrengungen zur Verbesserung der Luftqualität erforderlich.</w:t>
      </w:r>
    </w:p>
    <w:p>
      <w:r>
        <w:rPr>
          <w:b/>
          <w:sz w:val="19"/>
        </w:rPr>
        <w:t xml:space="preserve">Übertragbarkeit: </w:t>
      </w:r>
      <w:r>
        <w:rPr>
          <w:sz w:val="19"/>
        </w:rPr>
        <w:t>Südkorea, gemäßigte Klimazone; Mechanismen und Risikogruppen für Deutschland relevant; absolute Schwellenwerte nicht direkt übertragbar.</w:t>
      </w:r>
    </w:p>
    <w:p>
      <w:r>
        <w:rPr>
          <w:color w:val="5A7D3A"/>
          <w:sz w:val="18"/>
        </w:rPr>
        <w:t>https://pubmed.ncbi.nlm.nih.gov/42754519/</w:t>
      </w:r>
    </w:p>
    <w:p>
      <w:pPr>
        <w:pStyle w:val="Heading2"/>
      </w:pPr>
      <w:r>
        <w:t>Luftqualitätsgewinne und Sterblichkeit durch Clean-Heating in Nordchina</w:t>
      </w:r>
    </w:p>
    <w:p>
      <w:r>
        <w:rPr>
          <w:i/>
          <w:color w:val="666666"/>
          <w:sz w:val="18"/>
        </w:rPr>
        <w:t>Bao JL et al.  ·  J Environ Manage  ·  15.09.2026  ·  PMID 42748737</w:t>
      </w:r>
    </w:p>
    <w:p>
      <w:r>
        <w:t>Evaluation von 88 Clean-Heating-Pilotprogrammen in Nordchina (2013–2023) mit Synthetic-Control-Methode, Wetter-Normalisierung und attributablen Todesfällen.</w:t>
      </w:r>
    </w:p>
    <w:p>
      <w:r>
        <w:rPr>
          <w:b/>
        </w:rPr>
        <w:t xml:space="preserve">Ergebnis: </w:t>
      </w:r>
      <w:r>
        <w:t>PM2.5-Reduktion im Heizsaison-Mittel: -3,01 μg/m³; P95: -5,76 μg/m³; P99: -5,96 μg/m³; -7,92 Überschreitungstage pro Saison. Geschätzte Vermeidung von 12.454 PM2.5-attributierten Todesfällen (95%-KI 8.564–16.222) an Verbesserungstagen. 88,9 % der Gewinne in Kohorten 2017/2018; 56,2 % in den Top-10 der Städte konzentriert.</w:t>
      </w:r>
    </w:p>
    <w:p>
      <w:r>
        <w:rPr>
          <w:b/>
          <w:sz w:val="19"/>
        </w:rPr>
        <w:t xml:space="preserve">Übertragbarkeit: </w:t>
      </w:r>
      <w:r>
        <w:rPr>
          <w:sz w:val="19"/>
        </w:rPr>
        <w:t>Nur bedingt: China-spezifische Heizmethoden und Basislastniveaus; Methodik der Verteilungsanalyse für Deutschland nutzbar.</w:t>
      </w:r>
    </w:p>
    <w:p>
      <w:r>
        <w:rPr>
          <w:color w:val="5A7D3A"/>
          <w:sz w:val="18"/>
        </w:rPr>
        <w:t>https://pubmed.ncbi.nlm.nih.gov/42748737/</w:t>
      </w:r>
    </w:p>
    <w:p>
      <w:pPr>
        <w:pStyle w:val="Heading2"/>
      </w:pPr>
      <w:r>
        <w:t>Duftstoffe in Raumsprays: Konzentrationen, Mischungsmuster und Inhalationsrisiken</w:t>
      </w:r>
    </w:p>
    <w:p>
      <w:r>
        <w:rPr>
          <w:i/>
          <w:color w:val="666666"/>
          <w:sz w:val="18"/>
        </w:rPr>
        <w:t>Lee HS et al.  ·  Environ Int  ·  22.08.2026  ·  PMID 42641348</w:t>
      </w:r>
    </w:p>
    <w:p>
      <w:r>
        <w:t>Vergleichende Analyse von 58 Duftstoffen in 50 südkoreanischen und 41 europäischen Raumsprays mittels Gaschromatographie-Massenspektrometrie und Risikobewertung.</w:t>
      </w:r>
    </w:p>
    <w:p>
      <w:r>
        <w:rPr>
          <w:b/>
        </w:rPr>
        <w:t xml:space="preserve">Ergebnis: </w:t>
      </w:r>
      <w:r>
        <w:t>Linalool dominant (32 % Südkorea, 27 % Europa). Vier Stoffe (Campher, Linalylacetat, α-Hexylcinnamaldehyd, Lilial) überschritten Sicherheitsschwelle in Tier-1-Assessment (HQ &gt; 1), aber nicht in realistischen Tier-2-Szenarien (HQ &lt; 1). Regionale Unterschiede in Duftkombinationen (r Häufigkeiten = 0,87; Konzentrationen r = 0,59).</w:t>
      </w:r>
    </w:p>
    <w:p>
      <w:r>
        <w:rPr>
          <w:b/>
          <w:sz w:val="19"/>
        </w:rPr>
        <w:t xml:space="preserve">Übertragbarkeit: </w:t>
      </w:r>
      <w:r>
        <w:rPr>
          <w:sz w:val="19"/>
        </w:rPr>
        <w:t>Deutschland, Niederlande: europäische Formulierungen direkt übertragbar; Inhalationsexposition vergleichbar.</w:t>
      </w:r>
    </w:p>
    <w:p>
      <w:r>
        <w:rPr>
          <w:color w:val="5A7D3A"/>
          <w:sz w:val="18"/>
        </w:rPr>
        <w:t>https://pubmed.ncbi.nlm.nih.gov/42641348/</w:t>
      </w:r>
    </w:p>
    <w:p>
      <w:pPr>
        <w:pStyle w:val="Heading1"/>
      </w:pPr>
      <w:r>
        <w:t>Aufgenommen am 04.10.2026</w:t>
      </w:r>
    </w:p>
    <w:p>
      <w:pPr>
        <w:pStyle w:val="Heading2"/>
      </w:pPr>
      <w:r>
        <w:t>Verhaltensänderung und Systemwandel in Klimaschutzmaßnahmen</w:t>
      </w:r>
    </w:p>
    <w:p>
      <w:r>
        <w:rPr>
          <w:i/>
          <w:color w:val="666666"/>
          <w:sz w:val="18"/>
        </w:rPr>
        <w:t>Crielaard L et al.  ·  Int J Behav Nutr Phys Act  ·  02.10.2026  ·  PMID 42827262</w:t>
      </w:r>
    </w:p>
    <w:p>
      <w:r>
        <w:t>Qualitative Analyse, wie wissenschaftliche Gesellschaften Klimahandeln zwischen Individualverantwortung und strukturellem Wandel gestalten können.</w:t>
      </w:r>
    </w:p>
    <w:p>
      <w:r>
        <w:rPr>
          <w:b/>
        </w:rPr>
        <w:t xml:space="preserve">Ergebnis: </w:t>
      </w:r>
      <w:r>
        <w:t>Zentrale Kernaussage: Fokus auf individuelle Kohlenstoffbilanzierung ohne eingebettete institutionelle Veränderungen riskiert Überbetonung der Einzelverantwortung. Vier Systemwissenschafts-Lenses identifiziert (Lastverschiebung, fundamentaler Attributionsfehler, Bergaufstrecke, unbeabsichtigte Folgen) mit drei Handlungsansätzen für Verbände.</w:t>
      </w:r>
    </w:p>
    <w:p>
      <w:r>
        <w:rPr>
          <w:b/>
          <w:sz w:val="19"/>
        </w:rPr>
        <w:t xml:space="preserve">Übertragbarkeit: </w:t>
      </w:r>
      <w:r>
        <w:rPr>
          <w:sz w:val="19"/>
        </w:rPr>
        <w:t>Niederlande, vergleichbares Versorgungssystem; Systemisches Denken für deutsche Gesundheitssektor-Institutionen.</w:t>
      </w:r>
    </w:p>
    <w:p>
      <w:r>
        <w:rPr>
          <w:color w:val="5A7D3A"/>
          <w:sz w:val="18"/>
        </w:rPr>
        <w:t>https://pubmed.ncbi.nlm.nih.gov/42827262/</w:t>
      </w:r>
    </w:p>
    <w:p>
      <w:pPr>
        <w:pStyle w:val="Heading2"/>
      </w:pPr>
      <w:r>
        <w:t>Viscerale Leishmaniasis: Umweltdeterminanten und One-Health-Perspektive</w:t>
      </w:r>
    </w:p>
    <w:p>
      <w:r>
        <w:rPr>
          <w:i/>
          <w:color w:val="666666"/>
          <w:sz w:val="18"/>
        </w:rPr>
        <w:t>Shrivastava SR et al.  ·  Front Public Health  ·  15.09.2026  ·  PMID 42812481</w:t>
      </w:r>
    </w:p>
    <w:p>
      <w:r>
        <w:t>Qualitative Perspektivarbeit zur Integration von Umweltrisiken und Siedlungsstruktur in Kala-Azar-Eliminationsstrategien aus One-Health-Sicht.</w:t>
      </w:r>
    </w:p>
    <w:p>
      <w:r>
        <w:rPr>
          <w:b/>
        </w:rPr>
        <w:t xml:space="preserve">Ergebnis: </w:t>
      </w:r>
      <w:r>
        <w:t>Kernaussage: Umweltsurveillance (Habitatqualität, Vektor-Ökologie, Abwasser) ist bislang unterpriorisiert. Empfohlen: Systematische Umweltbewertungen, Community-basiertes Monitoring, harmonisierte Datenerfassung, Integration mit klinischen und epidemiologischen Strategien zur Stärkung der Nachhaltigkeit von Eliminationsprogrammen.</w:t>
      </w:r>
    </w:p>
    <w:p>
      <w:r>
        <w:rPr>
          <w:b/>
          <w:sz w:val="19"/>
        </w:rPr>
        <w:t xml:space="preserve">Übertragbarkeit: </w:t>
      </w:r>
      <w:r>
        <w:rPr>
          <w:sz w:val="19"/>
        </w:rPr>
        <w:t>Südasien-Konzept; Methodik für Vektor-Überwachung relevant, absolutes Endemie-Risiko dort grundlegend anders.</w:t>
      </w:r>
    </w:p>
    <w:p>
      <w:r>
        <w:rPr>
          <w:color w:val="5A7D3A"/>
          <w:sz w:val="18"/>
        </w:rPr>
        <w:t>https://pubmed.ncbi.nlm.nih.gov/42812481/</w:t>
      </w:r>
    </w:p>
    <w:p>
      <w:pPr>
        <w:pStyle w:val="Heading2"/>
      </w:pPr>
      <w:r>
        <w:t>Schistosomiasis-Kontrolle unter One-Health-Konzept in Jiangxi</w:t>
      </w:r>
    </w:p>
    <w:p>
      <w:r>
        <w:rPr>
          <w:i/>
          <w:color w:val="666666"/>
          <w:sz w:val="18"/>
        </w:rPr>
        <w:t>He T et al.  ·  Zhongguo Xue Xi Chong Bing Fang Zhi Za Zhi  ·  26.08.2026  ·  PMID 42779245</w:t>
      </w:r>
    </w:p>
    <w:p>
      <w:r>
        <w:t>Qualitative Übersicht über Schistosomiasis-Eliminationsstrategie in Jiangxi (China), beleuchtet Klimawandel, Bevölkerungsmobilität und Mensch-Tier-Umwelt-Koordination.</w:t>
      </w:r>
    </w:p>
    <w:p>
      <w:r>
        <w:rPr>
          <w:b/>
        </w:rPr>
        <w:t xml:space="preserve">Ergebnis: </w:t>
      </w:r>
      <w:r>
        <w:t>Kernaussagen: (1) Bisherige Erfolge durch Parteiführung, Intersektorialität und Schneckenhabitat-Management; (2) Neue Risiken: Klimawandel, Bevölkerungsbewegung, Viehzucht-Resurgence, Wildtier-Transmission; (3) Empfehlung: Mehrkanaliges Überwachungssystem (Mensch-Tier-Schnecke-Umwelt), Vieh- und Wildtiermanagement, Verlagerung zu Koexistenzgovernance bis 2030.</w:t>
      </w:r>
    </w:p>
    <w:p>
      <w:r>
        <w:rPr>
          <w:b/>
          <w:sz w:val="19"/>
        </w:rPr>
        <w:t xml:space="preserve">Übertragbarkeit: </w:t>
      </w:r>
      <w:r>
        <w:rPr>
          <w:sz w:val="19"/>
        </w:rPr>
        <w:t>China, tropisch-subtropisch; Methodischer Mehrsektor-Ansatz (One Health) übertragbar, absolute Temperaturen/Anpassung nicht.</w:t>
      </w:r>
    </w:p>
    <w:p>
      <w:r>
        <w:rPr>
          <w:color w:val="5A7D3A"/>
          <w:sz w:val="18"/>
        </w:rPr>
        <w:t>https://pubmed.ncbi.nlm.nih.gov/42779245/</w:t>
      </w:r>
    </w:p>
    <w:p>
      <w:pPr>
        <w:pStyle w:val="Heading2"/>
      </w:pPr>
      <w:r>
        <w:t>Temperatur und Arbeitsunfallrisiko im US-Bergbau</w:t>
      </w:r>
    </w:p>
    <w:p>
      <w:r>
        <w:rPr>
          <w:i/>
          <w:color w:val="666666"/>
          <w:sz w:val="18"/>
        </w:rPr>
        <w:t>Kahraman MM  ·  Environ Res  ·  01.11.2026  ·  PMID 42772358</w:t>
      </w:r>
    </w:p>
    <w:p>
      <w:r>
        <w:t>Analyse der Beziehung zwischen täglicher maximaler Temperatur und Verletzungsrisiko in 9.833 US-Oberflächenminen (2005–2025) mittels Case-Crossover-Design.</w:t>
      </w:r>
    </w:p>
    <w:p>
      <w:r>
        <w:rPr>
          <w:b/>
        </w:rPr>
        <w:t xml:space="preserve">Ergebnis: </w:t>
      </w:r>
      <w:r>
        <w:t>Bei 35,0 °C (95. Perzentil) erhöhtes Verletzungsrisiko (RR 1,09, 95%-KI 1,01–1,18). Kälteeffekte waren subgruppenspezifisch, besonders bei Stürzen (RR 2,22, 95%-KI 1,71–2,89). Die 95. Perzentile-Assoziation war robust über acht von neun Spezifikationen.</w:t>
      </w:r>
    </w:p>
    <w:p>
      <w:r>
        <w:rPr>
          <w:b/>
          <w:sz w:val="19"/>
        </w:rPr>
        <w:t xml:space="preserve">Übertragbarkeit: </w:t>
      </w:r>
      <w:r>
        <w:rPr>
          <w:sz w:val="19"/>
        </w:rPr>
        <w:t>USA, gemäßigte Zone; Methodik auf Hitzestress übertragbar, Temperaturschwellen regional unterschiedlich.</w:t>
      </w:r>
    </w:p>
    <w:p>
      <w:r>
        <w:rPr>
          <w:color w:val="5A7D3A"/>
          <w:sz w:val="18"/>
        </w:rPr>
        <w:t>https://pubmed.ncbi.nlm.nih.gov/42772358/</w:t>
      </w:r>
    </w:p>
    <w:p>
      <w:pPr>
        <w:pStyle w:val="Heading2"/>
      </w:pPr>
      <w:r>
        <w:t>Barrieren und Strategien für schadstofffreie Baumaterialien</w:t>
      </w:r>
    </w:p>
    <w:p>
      <w:r>
        <w:rPr>
          <w:i/>
          <w:color w:val="666666"/>
          <w:sz w:val="18"/>
        </w:rPr>
        <w:t>Chellappa V et al.  ·  Front Public Health  ·  04.09.2026  ·  PMID 42760996</w:t>
      </w:r>
    </w:p>
    <w:p>
      <w:r>
        <w:t>Delphi-Studie mit 22 Experten zur Priorisierung von Hürden und Lösungsansätzen beim Einsatz ungiftiger Materialien in Innenarchitektur.</w:t>
      </w:r>
    </w:p>
    <w:p>
      <w:r>
        <w:rPr>
          <w:b/>
        </w:rPr>
        <w:t xml:space="preserve">Ergebnis: </w:t>
      </w:r>
      <w:r>
        <w:t>Top 5 Barrieren: Mangelndes Bewusstsein (Rang 1), begrenzte Nachfrage (2), kulturelle Widerstände (3), fehlende Kooperation (4), unzureichende Daten (5). Top 5 Strategien: Bildungskampagnen (1), Klientenschulung (2), Kooperationskultur (3), interdisziplinäre Zusammenarbeit (4), Ressourcen-Datenbanken (5).</w:t>
      </w:r>
    </w:p>
    <w:p>
      <w:r>
        <w:rPr>
          <w:b/>
          <w:sz w:val="19"/>
        </w:rPr>
        <w:t xml:space="preserve">Übertragbarkeit: </w:t>
      </w:r>
      <w:r>
        <w:rPr>
          <w:sz w:val="19"/>
        </w:rPr>
        <w:t>International, Systemdesign übertragbar; Baumaterialien-Toxizität ist Planetary-Health-Thema für Kliniken und öffentliche Gebäude.</w:t>
      </w:r>
    </w:p>
    <w:p>
      <w:r>
        <w:rPr>
          <w:color w:val="5A7D3A"/>
          <w:sz w:val="18"/>
        </w:rPr>
        <w:t>https://pubmed.ncbi.nlm.nih.gov/42760996/</w:t>
      </w:r>
    </w:p>
    <w:p>
      <w:pPr>
        <w:pStyle w:val="Heading2"/>
      </w:pPr>
      <w:r>
        <w:t>Luftverschmutzung und Atemwegserkrankungen bei Kindern in Mexiko</w:t>
      </w:r>
    </w:p>
    <w:p>
      <w:r>
        <w:rPr>
          <w:i/>
          <w:color w:val="666666"/>
          <w:sz w:val="18"/>
        </w:rPr>
        <w:t>San Juan-Reyes S et al.  ·  Environ Sci Pollut Res Int  ·  17.09.2026  ·  PMID 42754785</w:t>
      </w:r>
    </w:p>
    <w:p>
      <w:r>
        <w:t>Case-Crossover-Analyse von 266 Kindern unter 5 Jahren mit Krankenhausaufnahmen wegen Atemwegserkrankungen und Luftschadstoffexpositionen (Jan–Dez 2023).</w:t>
      </w:r>
    </w:p>
    <w:p>
      <w:r>
        <w:rPr>
          <w:b/>
        </w:rPr>
        <w:t xml:space="preserve">Ergebnis: </w:t>
      </w:r>
      <w:r>
        <w:t>PM₂,₅-Exposition assoziiert mit erhöhtem Hospitalisierungsrisiko für Virruspneumonie, bakterielle Pneumonie und Asthma. CO-Exposition assoziiert mit Bronchiolitis. Heterogene Assoziationen zwischen Gemeinden, stärkste Effekte in San Mateo Atenco, Metepec und Calimaya.</w:t>
      </w:r>
    </w:p>
    <w:p>
      <w:r>
        <w:rPr>
          <w:b/>
          <w:sz w:val="19"/>
        </w:rPr>
        <w:t xml:space="preserve">Übertragbarkeit: </w:t>
      </w:r>
      <w:r>
        <w:rPr>
          <w:sz w:val="19"/>
        </w:rPr>
        <w:t>Mexiko, Tropen; Methodik übertragbar, absolute Schadstoffschwellen und Anpassung dort anders als in Deutschland.</w:t>
      </w:r>
    </w:p>
    <w:p>
      <w:r>
        <w:rPr>
          <w:color w:val="5A7D3A"/>
          <w:sz w:val="18"/>
        </w:rPr>
        <w:t>https://pubmed.ncbi.nlm.nih.gov/42754785/</w:t>
      </w:r>
    </w:p>
    <w:p>
      <w:pPr>
        <w:pStyle w:val="Heading1"/>
      </w:pPr>
      <w:r>
        <w:t>Aufgenommen am 03.10.2026</w:t>
      </w:r>
    </w:p>
    <w:p>
      <w:pPr>
        <w:pStyle w:val="Heading2"/>
      </w:pPr>
      <w:r>
        <w:t>Klimawandel und Mücken-Infektionen: Dengue versus Malaria</w:t>
      </w:r>
    </w:p>
    <w:p>
      <w:r>
        <w:rPr>
          <w:i/>
          <w:color w:val="666666"/>
          <w:sz w:val="18"/>
        </w:rPr>
        <w:t>Cumming TB et al.  ·  Sci Adv  ·  02.10.2026  ·  PMID 42826200</w:t>
      </w:r>
    </w:p>
    <w:p>
      <w:r>
        <w:t>Die Studie analysiert, warum steigende Temperaturen und Feuchte beide Mückenvektoren (Anopheles für Malaria, Aedes für Dengue) begünstigen, aber unterschiedliche Krankheitstrajectories entstehen.</w:t>
      </w:r>
    </w:p>
    <w:p>
      <w:r>
        <w:rPr>
          <w:b/>
        </w:rPr>
        <w:t xml:space="preserve">Ergebnis: </w:t>
      </w:r>
      <w:r>
        <w:t>Trotz ähnlicher Auswirkungen von Klimafaktoren auf die Übertragungsparameter zeigen Malaria und Dengue entgegengesetzte Trends: Dengue expandiert schnell, während Malaria langfristig abnimmt. Dieser Unterschied resultiert aus komplexen nichtlinearen Beziehungen, saisonalen Effekten und lokaler Variabilität sowie dem Einfluss von Bevölkerungsbewegungen, Immunität, Landnutzung, Urbanisierung und Kontrollmaßnahmen.</w:t>
      </w:r>
    </w:p>
    <w:p>
      <w:r>
        <w:rPr>
          <w:b/>
          <w:sz w:val="19"/>
        </w:rPr>
        <w:t xml:space="preserve">Übertragbarkeit: </w:t>
      </w:r>
      <w:r>
        <w:rPr>
          <w:sz w:val="19"/>
        </w:rPr>
        <w:t>Globale Perspektive—Methodik zur Analyse komplexer Klima-Krankheits-Interaktionen ist übertragbar; absolute Risiken regional stark verschieden.</w:t>
      </w:r>
    </w:p>
    <w:p>
      <w:r>
        <w:rPr>
          <w:color w:val="5A7D3A"/>
          <w:sz w:val="18"/>
        </w:rPr>
        <w:t>https://pubmed.ncbi.nlm.nih.gov/42826200/</w:t>
      </w:r>
    </w:p>
    <w:p>
      <w:pPr>
        <w:pStyle w:val="Heading2"/>
      </w:pPr>
      <w:r>
        <w:t>Hitzewellen und funktionelle Gesundheit bei älteren Erwachsenen in China</w:t>
      </w:r>
    </w:p>
    <w:p>
      <w:r>
        <w:rPr>
          <w:i/>
          <w:color w:val="666666"/>
          <w:sz w:val="18"/>
        </w:rPr>
        <w:t>Huang L et al.  ·  BMC Public Health  ·  26.09.2026  ·  PMID 42823677</w:t>
      </w:r>
    </w:p>
    <w:p>
      <w:r>
        <w:t>Die Studie untersuchte den Zusammenhang zwischen kumulativer Hitzeexposition und Trajectories der intrinsischen Kapazität (multidimensionales Maß der Gesundheit) bei 1.393 chinesischen Erwachsenen über drei Wellen (2011–2015).</w:t>
      </w:r>
    </w:p>
    <w:p>
      <w:r>
        <w:rPr>
          <w:b/>
        </w:rPr>
        <w:t xml:space="preserve">Ergebnis: </w:t>
      </w:r>
      <w:r>
        <w:t>Jeder zusätzliche Hitzewell-Tag erhöhte das Risiko einer Low-declining IC-Trajectory signifikant (RRR 1,035, 95%-KI 1,012–1,058, p=0,003). Der Effekt war stärker bei Personen mit primärer Schulbildung oder weniger (RRR 1,07) und bei ländlichen Bewohnern (RRR 1,05). Kalte Phasen zeigten keine signifikante Assoziation (p=0,554).</w:t>
      </w:r>
    </w:p>
    <w:p>
      <w:r>
        <w:rPr>
          <w:b/>
          <w:sz w:val="19"/>
        </w:rPr>
        <w:t xml:space="preserve">Übertragbarkeit: </w:t>
      </w:r>
      <w:r>
        <w:rPr>
          <w:sz w:val="19"/>
        </w:rPr>
        <w:t>China mit vergleichbarem Klima—höhere Temperaturschwellen; Befunde zur Vulnerabilität sozioökonomisch Benachteiligter sind prinzipiell relevant.</w:t>
      </w:r>
    </w:p>
    <w:p>
      <w:r>
        <w:rPr>
          <w:color w:val="5A7D3A"/>
          <w:sz w:val="18"/>
        </w:rPr>
        <w:t>https://pubmed.ncbi.nlm.nih.gov/42823677/</w:t>
      </w:r>
    </w:p>
    <w:p>
      <w:pPr>
        <w:pStyle w:val="Heading2"/>
      </w:pPr>
      <w:r>
        <w:t>Gesundheitsrisiken verschiedener Luftverschmutzungs-Events: Vergleichende Analyse</w:t>
      </w:r>
    </w:p>
    <w:p>
      <w:r>
        <w:rPr>
          <w:i/>
          <w:color w:val="666666"/>
          <w:sz w:val="18"/>
        </w:rPr>
        <w:t>Zheng F et al.  ·  J Environ Sci (China)  ·  16.02.2026  ·  PMID 42822912</w:t>
      </w:r>
    </w:p>
    <w:p>
      <w:r>
        <w:t>Die Studie verglich Gesundheitsrisiken von drei Typ-Luftverschmutzungsereignissen (Smog, Feuerwerk, Staub) in Beijing 2019 anhand von Partikelgröße, -zusammensetzung und oxidativem Potenzial.</w:t>
      </w:r>
    </w:p>
    <w:p>
      <w:r>
        <w:rPr>
          <w:b/>
        </w:rPr>
        <w:t xml:space="preserve">Ergebnis: </w:t>
      </w:r>
      <w:r>
        <w:t>Während Haze Feuerwerk und Dust Events unterschiedliche Depositionsmuster zeigten (Haze in tracheobronchialen/pulmonalen Regionen, Dust in extra-thorakalen/TB-Regionen), überschritt das Gesamt-Krebsrisiko (TCR) bei allen verschmutzten Ereignissen den Sicherheitsschwellwert (1,0×10⁻⁴), erreichend 7,6×, 4,2× und 1,5× die Werte an sauberen Tagen (2,3×10⁻⁴). Chronische Hazard-Indizes stiegen bei Feuerwerk auf 241, Dust auf 100, Haze auf 37 (sauber: 23). PM₂.₅-Oxidatives Potenzial war konsistent höher als an sauberen Tagen.</w:t>
      </w:r>
    </w:p>
    <w:p>
      <w:r>
        <w:rPr>
          <w:b/>
          <w:sz w:val="19"/>
        </w:rPr>
        <w:t xml:space="preserve">Übertragbarkeit: </w:t>
      </w:r>
      <w:r>
        <w:rPr>
          <w:sz w:val="19"/>
        </w:rPr>
        <w:t>China—höhere Pollutantniveaus als Deutschland; Methodik der Mehrindikator-Risikobewertung übertragbar.</w:t>
      </w:r>
    </w:p>
    <w:p>
      <w:r>
        <w:rPr>
          <w:color w:val="5A7D3A"/>
          <w:sz w:val="18"/>
        </w:rPr>
        <w:t>https://pubmed.ncbi.nlm.nih.gov/42822912/</w:t>
      </w:r>
    </w:p>
    <w:p>
      <w:pPr>
        <w:pStyle w:val="Heading2"/>
      </w:pPr>
      <w:r>
        <w:t>Emerierende virale Zoonosen 2016–2026: Systematische Übersicht und Meta-Analyse</w:t>
      </w:r>
    </w:p>
    <w:p>
      <w:r>
        <w:rPr>
          <w:i/>
          <w:color w:val="666666"/>
          <w:sz w:val="18"/>
        </w:rPr>
        <w:t>Tao P et al.  ·  Transbound Emerg Dis  ·  2026  ·  PMID 42811656</w:t>
      </w:r>
    </w:p>
    <w:p>
      <w:r>
        <w:t>Systematische Analyse von 312 Studien zu Spillover-Ereignissen viraler Erreger aus Tierreservoirs in menschliche Populationen über ein Jahrzehnt.</w:t>
      </w:r>
    </w:p>
    <w:p>
      <w:r>
        <w:rPr>
          <w:b/>
        </w:rPr>
        <w:t xml:space="preserve">Ergebnis: </w:t>
      </w:r>
      <w:r>
        <w:t>Jährliche hochfolgenreiche Spillover-Ereignisse stiegen um 4,98% (95%-KI 3,22–6,76%), mit fünf Erklärungen von Notständen von internationaler Tragweite. Landnutzungsänderung war der dominante anthropogene Treiber, erhöhte die Zoonose-Wirts-Diversität um 18–72%. Nicht-pharmazeutische Interventionen reduzierten die effektive Reproduktionszahl um bis zu 82%. One-Health-Prävention hatte eine finanzielle Rendite von über 1100%.</w:t>
      </w:r>
    </w:p>
    <w:p>
      <w:r>
        <w:rPr>
          <w:b/>
          <w:sz w:val="19"/>
        </w:rPr>
        <w:t xml:space="preserve">Übertragbarkeit: </w:t>
      </w:r>
      <w:r>
        <w:rPr>
          <w:sz w:val="19"/>
        </w:rPr>
        <w:t>Globale Metaanalyse—Methodik und Prävention-ROI übertragbar; spezifische Virengeographien sind regional verschieden.</w:t>
      </w:r>
    </w:p>
    <w:p>
      <w:r>
        <w:rPr>
          <w:color w:val="5A7D3A"/>
          <w:sz w:val="18"/>
        </w:rPr>
        <w:t>https://pubmed.ncbi.nlm.nih.gov/42811656/</w:t>
      </w:r>
    </w:p>
    <w:p>
      <w:pPr>
        <w:pStyle w:val="Heading2"/>
      </w:pPr>
      <w:r>
        <w:t>Chronische Verlaufserkrankungen im Sicherheitsdenken: Long COVID als Fallstudie</w:t>
      </w:r>
    </w:p>
    <w:p>
      <w:r>
        <w:rPr>
          <w:i/>
          <w:color w:val="666666"/>
          <w:sz w:val="18"/>
        </w:rPr>
        <w:t>Finkelstein P  ·  Global Health  ·  28.09.2026  ·  PMID 42806328</w:t>
      </w:r>
    </w:p>
    <w:p>
      <w:r>
        <w:t>Qualitative Analyse, warum Long COVID trotz weltweiter Betroffenheit nicht in Sicherheitsagenden verankert ist und welche Hindernisse eine Securitization dieser chronischen Bedrohung blockieren.</w:t>
      </w:r>
    </w:p>
    <w:p>
      <w:r>
        <w:rPr>
          <w:b/>
        </w:rPr>
        <w:t xml:space="preserve">Ergebnis: </w:t>
      </w:r>
      <w:r>
        <w:t>Die zeitliche Diskrepanz zwischen chronischem Verlauf und akuten Sicherheitsrahmen, fehlende wissenschaftliche Gewissheit, fragmentierte Governance, begrenzte öffentliche Aufmerksamkeit und kulturelle Betonung individueller Verantwortung verhindern die Anerkennung als existenzielle Bedrohung. Internationale Institutionen (UN, WHO) zeigen ähnliche Trägheit durch mehrdeutige Mandate und konkurrierende Prioritäten.</w:t>
      </w:r>
    </w:p>
    <w:p>
      <w:r>
        <w:rPr>
          <w:b/>
          <w:sz w:val="19"/>
        </w:rPr>
        <w:t xml:space="preserve">Übertragbarkeit: </w:t>
      </w:r>
      <w:r>
        <w:rPr>
          <w:sz w:val="19"/>
        </w:rPr>
        <w:t>Argumentiert für Konzeptionalisierung von Slow-onset-Krisen im Gesundheitssystem—direkt relevant für Hitze, Luftverschmutzung, psychische Folgen des Klimawandels in Deutschland.</w:t>
      </w:r>
    </w:p>
    <w:p>
      <w:r>
        <w:rPr>
          <w:color w:val="5A7D3A"/>
          <w:sz w:val="18"/>
        </w:rPr>
        <w:t>https://pubmed.ncbi.nlm.nih.gov/42806328/</w:t>
      </w:r>
    </w:p>
    <w:p>
      <w:pPr>
        <w:pStyle w:val="Heading2"/>
      </w:pPr>
      <w:r>
        <w:t>Mikrobiologische Risiken in Regenwassernutzungssystemen: Quellen und Gesundheitsfolgen</w:t>
      </w:r>
    </w:p>
    <w:p>
      <w:r>
        <w:rPr>
          <w:i/>
          <w:color w:val="666666"/>
          <w:sz w:val="18"/>
        </w:rPr>
        <w:t>Jamka K et al.  ·  Ann Agric Environ Med  ·  21.09.2026  ·  PMID 42802948</w:t>
      </w:r>
    </w:p>
    <w:p>
      <w:r>
        <w:t>Systematische Übersichtsarbeit (2000–2026) zu mikrobiologischen Gefahren, Indikatorbakterien und Risikoabschätzung in Regenwasser-Harvesting-Systemen als Adaptation an Klimaveränderungen.</w:t>
      </w:r>
    </w:p>
    <w:p>
      <w:r>
        <w:rPr>
          <w:b/>
        </w:rPr>
        <w:t xml:space="preserve">Ergebnis: </w:t>
      </w:r>
      <w:r>
        <w:t>Unbehandeltes Wasser aus RWHS ist häufig geeignet für Nicht-Konsumzwecke, überschreitet aber in der Regel die Standards für Trinkwasser. Fäkalindikatoren (FIB) sind problematisch zur Quelle-Identifikation; Mikrobielle-Quellen-Tracking (MST) und Quantitative-Microbial-Risk-Assessment (QMRA) sind zentrale Methoden. Für Trinkwasser-Nutzung ist typischerweise Behandlung und kontinuierliche Überwachung erforderlich.</w:t>
      </w:r>
    </w:p>
    <w:p>
      <w:r>
        <w:rPr>
          <w:b/>
          <w:sz w:val="19"/>
        </w:rPr>
        <w:t xml:space="preserve">Übertragbarkeit: </w:t>
      </w:r>
      <w:r>
        <w:rPr>
          <w:sz w:val="19"/>
        </w:rPr>
        <w:t>Deutschland und Mitteleuropa—wachsendes Thema bei extremer Trockenheit und Wassermangel (Dürre-Adaptation).</w:t>
      </w:r>
    </w:p>
    <w:p>
      <w:r>
        <w:rPr>
          <w:color w:val="5A7D3A"/>
          <w:sz w:val="18"/>
        </w:rPr>
        <w:t>https://pubmed.ncbi.nlm.nih.gov/42802948/</w:t>
      </w:r>
    </w:p>
    <w:p>
      <w:pPr>
        <w:pStyle w:val="Heading1"/>
      </w:pPr>
      <w:r>
        <w:t>Aufgenommen am 02.10.2026</w:t>
      </w:r>
    </w:p>
    <w:p>
      <w:pPr>
        <w:pStyle w:val="Heading2"/>
      </w:pPr>
      <w:r>
        <w:t>Stickstoffdioxid und psychische Störungen: Zeitreihenanalyse über 10 Jahre</w:t>
      </w:r>
    </w:p>
    <w:p>
      <w:r>
        <w:rPr>
          <w:i/>
          <w:color w:val="666666"/>
          <w:sz w:val="18"/>
        </w:rPr>
        <w:t>Zhuang H et al.  ·  Int J Biometeorol  ·  01.10.2026  ·  PMID 42821023</w:t>
      </w:r>
    </w:p>
    <w:p>
      <w:r>
        <w:t>Zeitreihenstudie über 10+ Jahre (2015–2025) untersuchte akute Auswirkungen von NO₂-Exposition auf ambulante Besuche wegen psychischer und Verhaltensstörungen in Xinxiang, China (2.409.583 gültige Aufzeichnungen).</w:t>
      </w:r>
    </w:p>
    <w:p>
      <w:r>
        <w:rPr>
          <w:b/>
        </w:rPr>
        <w:t xml:space="preserve">Ergebnis: </w:t>
      </w:r>
      <w:r>
        <w:t>Pro 10 µg/m³ NO₂-Anstieg (lag0) nahmen Ambulanzbesuche um 2,54% (95% KI: 2,04–3,04%) zu; Effekt war in der kalten Jahreszeit stärker. Expositions-Response-Kurve deutete auf nicht-lineare Beziehung hin. Befunde unterstützen Luftqualitätskontrolle für mentale Gesundheit.</w:t>
      </w:r>
    </w:p>
    <w:p>
      <w:r>
        <w:rPr>
          <w:b/>
          <w:sz w:val="19"/>
        </w:rPr>
        <w:t xml:space="preserve">Übertragbarkeit: </w:t>
      </w:r>
      <w:r>
        <w:rPr>
          <w:sz w:val="19"/>
        </w:rPr>
        <w:t>China – städtische Luftverschmutzung; Mechanismus für gemäßigte Zonen plausibel, aber Schwellenwerte lokal spezifisch.</w:t>
      </w:r>
    </w:p>
    <w:p>
      <w:r>
        <w:rPr>
          <w:color w:val="5A7D3A"/>
          <w:sz w:val="18"/>
        </w:rPr>
        <w:t>https://pubmed.ncbi.nlm.nih.gov/42821023/</w:t>
      </w:r>
    </w:p>
    <w:p>
      <w:pPr>
        <w:pStyle w:val="Heading2"/>
      </w:pPr>
      <w:r>
        <w:t>Luftverschmutzung und Kriminalität: Dosis-Wirkungs-Analyse in China</w:t>
      </w:r>
    </w:p>
    <w:p>
      <w:r>
        <w:rPr>
          <w:i/>
          <w:color w:val="666666"/>
          <w:sz w:val="18"/>
        </w:rPr>
        <w:t>Han D et al.  ·  Int J Epidemiol  ·  18.08.2026  ·  PMID 42820415</w:t>
      </w:r>
    </w:p>
    <w:p>
      <w:r>
        <w:t>Landesweit zeitlich stratifizierte Fall-Crossover-Analyse von 483.718 Straftaten (2013–2019) zu Assoziationen mit Luftschadstoffexpositionen.</w:t>
      </w:r>
    </w:p>
    <w:p>
      <w:r>
        <w:rPr>
          <w:b/>
        </w:rPr>
        <w:t xml:space="preserve">Ergebnis: </w:t>
      </w:r>
      <w:r>
        <w:t>Alle sechs untersuchten Schadstoffe (PM2,5, PM10, NO₂, CO, SO₂, Ozon) waren mit erhöhter Kriminalitätsrate assoziiert; Feinstaub korrespondierte mit +1,66%, NO₂ mit +4,03% pro Interquartilbereich-Erhöhung. Effekte stärker in der kalten Jahreszeit und wirtschaftlich schwächeren Regionen; gewichtete Multipolluenten-Analyse zeigte +3,22% Anstieg.</w:t>
      </w:r>
    </w:p>
    <w:p>
      <w:r>
        <w:rPr>
          <w:b/>
          <w:sz w:val="19"/>
        </w:rPr>
        <w:t xml:space="preserve">Übertragbarkeit: </w:t>
      </w:r>
      <w:r>
        <w:rPr>
          <w:sz w:val="19"/>
        </w:rPr>
        <w:t>China – Methodik und Expositions-Response-Konzept übertragbar, aber regional unterschiedliche Schadstoffniveaus.</w:t>
      </w:r>
    </w:p>
    <w:p>
      <w:r>
        <w:rPr>
          <w:color w:val="5A7D3A"/>
          <w:sz w:val="18"/>
        </w:rPr>
        <w:t>https://pubmed.ncbi.nlm.nih.gov/42820415/</w:t>
      </w:r>
    </w:p>
    <w:p>
      <w:pPr>
        <w:pStyle w:val="Heading2"/>
      </w:pPr>
      <w:r>
        <w:t>Klimawandel, Exposom und Früh-Karzinogenese: Perspektivartikel</w:t>
      </w:r>
    </w:p>
    <w:p>
      <w:r>
        <w:rPr>
          <w:i/>
          <w:color w:val="666666"/>
          <w:sz w:val="18"/>
        </w:rPr>
        <w:t>Price S et al.  ·  Carcinogenesis  ·  07.07.2026  ·  PMID 42814569</w:t>
      </w:r>
    </w:p>
    <w:p>
      <w:r>
        <w:t>Perspektivarbeit zur Verbindung von anthropogenem Klimawandel, Biodiversitätsverlust, Umweltzerstörung und prokanzerogenen Exposomen als Treiber für frühe Krebsinzidenz (Diagnose vor 50 Jahren).</w:t>
      </w:r>
    </w:p>
    <w:p>
      <w:r>
        <w:rPr>
          <w:b/>
        </w:rPr>
        <w:t xml:space="preserve">Ergebnis: </w:t>
      </w:r>
      <w:r>
        <w:t>Positivarbeit argumentiert, dass komplexes Zusammenspiel von Klimawandel, Ökosystemzerstörung, Pathogenexposition und hochverarbeiteten Lebensmitteln ein prokanzerogenes Exposom schafft, besonders kritisch in Entwicklungsfenstern. Entzündung als gemeinsamer Mechanismus über mehrere chronische Erkrankungen identifiziert.</w:t>
      </w:r>
    </w:p>
    <w:p>
      <w:r>
        <w:rPr>
          <w:b/>
          <w:sz w:val="19"/>
        </w:rPr>
        <w:t xml:space="preserve">Übertragbarkeit: </w:t>
      </w:r>
      <w:r>
        <w:rPr>
          <w:sz w:val="19"/>
        </w:rPr>
        <w:t>USA (gering direkte Übertragbarkeit), aber Konzept der Planetary-Health-vermittelten Exposition prinzipiell universal.</w:t>
      </w:r>
    </w:p>
    <w:p>
      <w:r>
        <w:rPr>
          <w:color w:val="5A7D3A"/>
          <w:sz w:val="18"/>
        </w:rPr>
        <w:t>https://pubmed.ncbi.nlm.nih.gov/42814569/</w:t>
      </w:r>
    </w:p>
    <w:p>
      <w:pPr>
        <w:pStyle w:val="Heading2"/>
      </w:pPr>
      <w:r>
        <w:t>Holzkohlengrill-Arbeit und Blutzellveränderungen: Querschnittsstudie</w:t>
      </w:r>
    </w:p>
    <w:p>
      <w:r>
        <w:rPr>
          <w:i/>
          <w:color w:val="666666"/>
          <w:sz w:val="18"/>
        </w:rPr>
        <w:t>Yuksel B et al.  ·  Front Public Health  ·  15.09.2026  ·  PMID 42812457</w:t>
      </w:r>
    </w:p>
    <w:p>
      <w:r>
        <w:t>Vergleichende Querschnittsuntersuchung von 25 Grillrestaurant-Arbeitern versus 25 Büropersonen zu Partikelmaterialexposition und Erythrozyten-Morphologie.</w:t>
      </w:r>
    </w:p>
    <w:p>
      <w:r>
        <w:rPr>
          <w:b/>
        </w:rPr>
        <w:t xml:space="preserve">Ergebnis: </w:t>
      </w:r>
      <w:r>
        <w:t>Restaurants zeigten deutlich höhere PM-Konzentrationen (Median 117,8 vs. 0,23 µg/m³, p&lt;0,01). Grillarbeiter berichteten mehr Keuchen (12/25 vs. 0/25) und Dyspnoe (11/25 vs. 1/25). Nach Adjustierung für Alter, Geschlecht und Bildung blieben vier Poikilozyt-Formen signifikant erhöht: Dakrozyten (adjusted IRR 2,46, 95% KI 1,36–4,44), Elliptozyten (IRR 2,33), Sichelzellen (IRR 4,47) und Schistozyten (IRR 1,56).</w:t>
      </w:r>
    </w:p>
    <w:p>
      <w:r>
        <w:rPr>
          <w:b/>
          <w:sz w:val="19"/>
        </w:rPr>
        <w:t xml:space="preserve">Übertragbarkeit: </w:t>
      </w:r>
      <w:r>
        <w:rPr>
          <w:sz w:val="19"/>
        </w:rPr>
        <w:t>Türkei – relevante Expositionsszenarios für europäische Arbeitsschutzbetrachtung; Befunde hypothesengenerierend.</w:t>
      </w:r>
    </w:p>
    <w:p>
      <w:r>
        <w:rPr>
          <w:color w:val="5A7D3A"/>
          <w:sz w:val="18"/>
        </w:rPr>
        <w:t>https://pubmed.ncbi.nlm.nih.gov/42812457/</w:t>
      </w:r>
    </w:p>
    <w:p>
      <w:pPr>
        <w:pStyle w:val="Heading2"/>
      </w:pPr>
      <w:r>
        <w:t>Klimawandel und Tierkrankheiten: Systematischer Überblick zu Spillover-Risiken</w:t>
      </w:r>
    </w:p>
    <w:p>
      <w:r>
        <w:rPr>
          <w:i/>
          <w:color w:val="666666"/>
          <w:sz w:val="18"/>
        </w:rPr>
        <w:t>Lavarello-Schettini A et al.  ·  Lancet Planet Health  ·  14.09.2026  ·  PMID 42735690</w:t>
      </w:r>
    </w:p>
    <w:p>
      <w:r>
        <w:t>Systematische Übersichtsarbeit untersuchte Auswirkungen von Klimavariabilität auf die Epidemiologie von Infektionskrankheiten bei Tieren mit Relevanz für Zoonose-Risiken.</w:t>
      </w:r>
    </w:p>
    <w:p>
      <w:r>
        <w:rPr>
          <w:b/>
        </w:rPr>
        <w:t xml:space="preserve">Ergebnis: </w:t>
      </w:r>
      <w:r>
        <w:t>73% der 33 eingeschlossenen Studien berichteten positive Assoziationen zwischen Klimafaktoren und erhöhtem Erkrankungsrisiko oder ausgedehntem geografischen Verbreitungsgebiet; vektorvermittelte Mechanismen wurden in 76% der Arbeiten identifiziert. Landnutzungsänderung als dominanter anthropogener Faktor erkannt.</w:t>
      </w:r>
    </w:p>
    <w:p>
      <w:r>
        <w:rPr>
          <w:b/>
          <w:sz w:val="19"/>
        </w:rPr>
        <w:t xml:space="preserve">Übertragbarkeit: </w:t>
      </w:r>
      <w:r>
        <w:rPr>
          <w:sz w:val="19"/>
        </w:rPr>
        <w:t>Europa und gemäßigte Breiten relevant; Fokus auf One-Health-Strategie übertragbar.</w:t>
      </w:r>
    </w:p>
    <w:p>
      <w:r>
        <w:rPr>
          <w:color w:val="5A7D3A"/>
          <w:sz w:val="18"/>
        </w:rPr>
        <w:t>https://pubmed.ncbi.nlm.nih.gov/42735690/</w:t>
      </w:r>
    </w:p>
    <w:p>
      <w:pPr>
        <w:pStyle w:val="Heading2"/>
      </w:pPr>
      <w:r>
        <w:t>Luftverschmutzung und Bürgeraktivismus: Atmosphärische Infrastrukturen in Tschechien</w:t>
      </w:r>
    </w:p>
    <w:p>
      <w:r>
        <w:rPr>
          <w:i/>
          <w:color w:val="666666"/>
          <w:sz w:val="18"/>
        </w:rPr>
        <w:t>Trnka S  ·  Sociol Health Illn  ·  Sept. 2026  ·  PMID 42712130</w:t>
      </w:r>
    </w:p>
    <w:p>
      <w:r>
        <w:t>Qualitative anthropologische Analyse von Aktivisten-Reaktionen auf Atemwegserkrankungen durch Luftverschmutzung in Tschechien; Konzept der ‚atmosphärischen Infrastrukturen'.</w:t>
      </w:r>
    </w:p>
    <w:p>
      <w:r>
        <w:rPr>
          <w:b/>
        </w:rPr>
        <w:t xml:space="preserve">Ergebnis: </w:t>
      </w:r>
      <w:r>
        <w:t>Kernfundes: Aktivisten rahmen Atemwegsgesundheit als Bürgerproblem (nicht Individualverantwortung), kombinieren Protestaktivitäten mit Gesundheitsbildung und betonen kollektive Verantwortung für sowohl meteorologische als auch affektive/politische Atmosphären. Zeigt Verknüpfung von Stadtluftqualität mit sozialer Kohäsion und politischem Bewusstsein.</w:t>
      </w:r>
    </w:p>
    <w:p>
      <w:r>
        <w:rPr>
          <w:b/>
          <w:sz w:val="19"/>
        </w:rPr>
        <w:t xml:space="preserve">Übertragbarkeit: </w:t>
      </w:r>
      <w:r>
        <w:rPr>
          <w:sz w:val="19"/>
        </w:rPr>
        <w:t>Tschechien (Mitteleuropa) – direkt auf deutschsprachigen Raum und städtische Luftpolitik übertragbar.</w:t>
      </w:r>
    </w:p>
    <w:p>
      <w:r>
        <w:rPr>
          <w:color w:val="5A7D3A"/>
          <w:sz w:val="18"/>
        </w:rPr>
        <w:t>https://pubmed.ncbi.nlm.nih.gov/42712130/</w:t>
      </w:r>
    </w:p>
    <w:p>
      <w:pPr>
        <w:pStyle w:val="Heading1"/>
      </w:pPr>
      <w:r>
        <w:t>Aufgenommen am 01.10.2026</w:t>
      </w:r>
    </w:p>
    <w:p>
      <w:pPr>
        <w:pStyle w:val="Heading2"/>
      </w:pPr>
      <w:r>
        <w:t>Langzeitfolgen von Klimawandel auf Gesundheit: globale systematische Übersichtsstudie quantitativer Forschung</w:t>
      </w:r>
    </w:p>
    <w:p>
      <w:r>
        <w:rPr>
          <w:i/>
          <w:color w:val="666666"/>
          <w:sz w:val="18"/>
        </w:rPr>
        <w:t>Limaheluw J et al.  ·  BMJ Open  ·  30.09.2026  ·  PMID 42816076</w:t>
      </w:r>
    </w:p>
    <w:p>
      <w:r>
        <w:t>Scoping Review von 1.223 quantitativen Publikationen (2000–Mai 2024) zu Langzeiteffekten des Klimawandels auf menschliche Gesundheit.</w:t>
      </w:r>
    </w:p>
    <w:p>
      <w:r>
        <w:rPr>
          <w:b/>
        </w:rPr>
        <w:t xml:space="preserve">Ergebnis: </w:t>
      </w:r>
      <w:r>
        <w:t>Temperatur und Vektorübertragene Krankheiten: 39,3 % bzw. 30,9 % aller Publikationen. 73 % (24/33) von 33 Tierkrankheitsstudien zeigten positive Assoziationen zwischen Klimavariablen und erhöhtem Erkrankungsrisiko. ~20 % retrospektive Evidenz (Klimawandel wirkt bereits); ~80 % prospektiv mit überwiegend variablen oder zunehmenden Gesundheitsfolgen. Häufigste Outcomes: Diarrhö, Malaria, Dengue, ischämische Herzerkrankung, Schlaganfall.</w:t>
      </w:r>
    </w:p>
    <w:p>
      <w:r>
        <w:rPr>
          <w:b/>
          <w:sz w:val="19"/>
        </w:rPr>
        <w:t xml:space="preserve">Übertragbarkeit: </w:t>
      </w:r>
      <w:r>
        <w:rPr>
          <w:sz w:val="19"/>
        </w:rPr>
        <w:t>Global, europäische und amerikanische Evidenzschwerpunkte, methodisch orientierungsweisend</w:t>
      </w:r>
    </w:p>
    <w:p>
      <w:r>
        <w:rPr>
          <w:color w:val="5A7D3A"/>
          <w:sz w:val="18"/>
        </w:rPr>
        <w:t>https://pubmed.ncbi.nlm.nih.gov/42816076/</w:t>
      </w:r>
    </w:p>
    <w:p>
      <w:pPr>
        <w:pStyle w:val="Heading2"/>
      </w:pPr>
      <w:r>
        <w:t>Berufliche Hitzebelastung bei mobilen Gesundheitsdiensten: Schweizer Querschnittstudie</w:t>
      </w:r>
    </w:p>
    <w:p>
      <w:r>
        <w:rPr>
          <w:i/>
          <w:color w:val="666666"/>
          <w:sz w:val="18"/>
        </w:rPr>
        <w:t>Fortunato R et al.  ·  BMC Public Health  ·  29.09.2026  ·  PMID 42811302</w:t>
      </w:r>
    </w:p>
    <w:p>
      <w:r>
        <w:t>Die Studie untersuchte die wahrgenommene Hitzebelastung und hitzebezogene Symptome bei Mitarbeitern mobiler Gesundheitsdienste in der Schweiz.</w:t>
      </w:r>
    </w:p>
    <w:p>
      <w:r>
        <w:rPr>
          <w:b/>
        </w:rPr>
        <w:t xml:space="preserve">Ergebnis: </w:t>
      </w:r>
      <w:r>
        <w:t>86 % der Teilnehmenden berichteten erhebliche Hitzebelastung. Assoziiert mit erhöhter Hitzebelastung waren: erhöhte Arbeitsbelastung (OR 14,06; 95%-KI 7,12–28,85), Hitzesymptome (OR 5,27; 2,20–12,88), eingeschränkte Flüssigkeitszufuhr (OR 2,59; 1,35–5,02), Arbeit in der Südschweiz (OR 3,98; 2,11–7,61).</w:t>
      </w:r>
    </w:p>
    <w:p>
      <w:r>
        <w:rPr>
          <w:b/>
          <w:sz w:val="19"/>
        </w:rPr>
        <w:t xml:space="preserve">Übertragbarkeit: </w:t>
      </w:r>
      <w:r>
        <w:rPr>
          <w:sz w:val="19"/>
        </w:rPr>
        <w:t>Schweiz, gemäßigte Klimazone, direkt übertragbar auf Deutschland</w:t>
      </w:r>
    </w:p>
    <w:p>
      <w:r>
        <w:rPr>
          <w:color w:val="5A7D3A"/>
          <w:sz w:val="18"/>
        </w:rPr>
        <w:t>https://pubmed.ncbi.nlm.nih.gov/42811302/</w:t>
      </w:r>
    </w:p>
    <w:p>
      <w:pPr>
        <w:pStyle w:val="Heading2"/>
      </w:pPr>
      <w:r>
        <w:t>Feinstaub und Suizidmortalität in Südkorea: instrumentale Variablenschätzung</w:t>
      </w:r>
    </w:p>
    <w:p>
      <w:r>
        <w:rPr>
          <w:i/>
          <w:color w:val="666666"/>
          <w:sz w:val="18"/>
        </w:rPr>
        <w:t>Kwon O  ·  Front Public Health  ·  14.09.2026  ·  PMID 42807091</w:t>
      </w:r>
    </w:p>
    <w:p>
      <w:r>
        <w:t>Ökologische Analyse mit instrumentalen Variablen (thermische Inversion) zur Assoziation PM2,5 mit Suizidsterblichkeit in Südkorea 2015–2019.</w:t>
      </w:r>
    </w:p>
    <w:p>
      <w:r>
        <w:rPr>
          <w:b/>
        </w:rPr>
        <w:t xml:space="preserve">Ergebnis: </w:t>
      </w:r>
      <w:r>
        <w:t>Jeder 1 μg/m³ PM2,5-Anstieg assoziiert mit +0,6628 Suizidtodesfällen pro 1 Million Einwohner (β = 0,6628; 95%-KI 0,1049–1,2208), entsprechend 2,94 % Anstieg der Suizidmortalität. Differentielle Effekte: Männer (+7,873), älter Erwachsene (+21,18), niedrigere Schulbildung (+4,091), nicht-metropolitan (+5,434).</w:t>
      </w:r>
    </w:p>
    <w:p>
      <w:r>
        <w:rPr>
          <w:b/>
          <w:sz w:val="19"/>
        </w:rPr>
        <w:t xml:space="preserve">Übertragbarkeit: </w:t>
      </w:r>
      <w:r>
        <w:rPr>
          <w:sz w:val="19"/>
        </w:rPr>
        <w:t>Ostasien, vergleichbar strukturiertes Gesundheitssystem, methodisch übertragbar</w:t>
      </w:r>
    </w:p>
    <w:p>
      <w:r>
        <w:rPr>
          <w:color w:val="5A7D3A"/>
          <w:sz w:val="18"/>
        </w:rPr>
        <w:t>https://pubmed.ncbi.nlm.nih.gov/42807091/</w:t>
      </w:r>
    </w:p>
    <w:p>
      <w:pPr>
        <w:pStyle w:val="Heading2"/>
      </w:pPr>
      <w:r>
        <w:t>Feinstaub und Lebenszufriedenheit: Genetische und Umweltfaktoren bei jungen Erwachsenen</w:t>
      </w:r>
    </w:p>
    <w:p>
      <w:r>
        <w:rPr>
          <w:i/>
          <w:color w:val="666666"/>
          <w:sz w:val="18"/>
        </w:rPr>
        <w:t>Kuznetsov DV et al.  ·  Environ Res  ·  01.11.2026  ·  PMID 42679876</w:t>
      </w:r>
    </w:p>
    <w:p>
      <w:r>
        <w:t>Zwillingsvergleichsanalyse mit bis zu 4.504 jungen Erwachsenen (TwinLife-Studie 2014–2022) zur Assoziation PM2,5/PM10 mit Lebenszufriedenheit.</w:t>
      </w:r>
    </w:p>
    <w:p>
      <w:r>
        <w:rPr>
          <w:b/>
        </w:rPr>
        <w:t xml:space="preserve">Ergebnis: </w:t>
      </w:r>
      <w:r>
        <w:t>PM2,5- und PM10-Effekt auf Lebenszufriedenheit liefen zwischen Familien (b = −0,05 bis −0,06; SE = 0,01; p &lt; 0,001), nicht innerhalb von Paaren, was auf gemeinsame Familienfaktoren hindeutet. PM10-Effekt verstärkte sich mit Alter (b = −0,004 bis −0,01; p = 0,01–0,03).</w:t>
      </w:r>
    </w:p>
    <w:p>
      <w:r>
        <w:rPr>
          <w:b/>
          <w:sz w:val="19"/>
        </w:rPr>
        <w:t xml:space="preserve">Übertragbarkeit: </w:t>
      </w:r>
      <w:r>
        <w:rPr>
          <w:sz w:val="19"/>
        </w:rPr>
        <w:t>Deutschland, Zwillingsregister, gemäßigte Klimazone, strukturell übertragbar</w:t>
      </w:r>
    </w:p>
    <w:p>
      <w:r>
        <w:rPr>
          <w:color w:val="5A7D3A"/>
          <w:sz w:val="18"/>
        </w:rPr>
        <w:t>https://pubmed.ncbi.nlm.nih.gov/42679876/</w:t>
      </w:r>
    </w:p>
    <w:p>
      <w:pPr>
        <w:pStyle w:val="Heading2"/>
      </w:pPr>
      <w:r>
        <w:t>Klimawandel und Erschwinglichkeit gesunder Ernährung: globale Modellierungsstudie</w:t>
      </w:r>
    </w:p>
    <w:p>
      <w:r>
        <w:rPr>
          <w:i/>
          <w:color w:val="666666"/>
          <w:sz w:val="18"/>
        </w:rPr>
        <w:t>Jiang Y et al.  ·  Lancet Planet Health  ·  01.09.2026  ·  PMID 42679835</w:t>
      </w:r>
    </w:p>
    <w:p>
      <w:r>
        <w:t>Integriertes Modellierungsrahmenwerk (Ernteerträge, Preisanpassungen) zur Auswirkung klimabedingter Ertragsverluste auf globale Ernährungsaffordabilität bis 2100.</w:t>
      </w:r>
    </w:p>
    <w:p>
      <w:r>
        <w:rPr>
          <w:b/>
        </w:rPr>
        <w:t xml:space="preserve">Ergebnis: </w:t>
      </w:r>
      <w:r>
        <w:t>Unter hohem Emissionsszenario (SSP3-6.0) könnte Klimawandel 119 Millionen Menschen zusätzlich von gesunder Ernährung ausschließen (oberes Modellensemble: 1,6 Mrd.). Dietkosten könnten in stärkst betroffenen Regionen um 12 % ansteigen. Unter niedrigem (SSP1-2.6) und mittlerem Szenario (SSP2-4.5) Affordabilität kaum betroffen. Disparitäten: Afrika und Asien am stärksten betroffen.</w:t>
      </w:r>
    </w:p>
    <w:p>
      <w:r>
        <w:rPr>
          <w:b/>
          <w:sz w:val="19"/>
        </w:rPr>
        <w:t xml:space="preserve">Übertragbarkeit: </w:t>
      </w:r>
      <w:r>
        <w:rPr>
          <w:sz w:val="19"/>
        </w:rPr>
        <w:t>Global, Methodik relevant für Deutschland, absolute Auswirkungen in Hocheinkommensländern geringer</w:t>
      </w:r>
    </w:p>
    <w:p>
      <w:r>
        <w:rPr>
          <w:color w:val="5A7D3A"/>
          <w:sz w:val="18"/>
        </w:rPr>
        <w:t>https://pubmed.ncbi.nlm.nih.gov/42679835/</w:t>
      </w:r>
    </w:p>
    <w:p>
      <w:pPr>
        <w:pStyle w:val="Heading2"/>
      </w:pPr>
      <w:r>
        <w:t>Sterblichkeitsrisiko Neugeborener durch Stickstoffdioxid-Exposition während Schwangerschaft</w:t>
      </w:r>
    </w:p>
    <w:p>
      <w:r>
        <w:rPr>
          <w:i/>
          <w:color w:val="666666"/>
          <w:sz w:val="18"/>
        </w:rPr>
        <w:t>Li G et al.  ·  Environ Pollut  ·  01.11.2026  ·  PMID 42556696</w:t>
      </w:r>
    </w:p>
    <w:p>
      <w:r>
        <w:t>Kohortenstudie mit 3,98 Millionen Mutter-Kind-Paaren im Iran zur Assoziation pränataler NO₂-Exposition mit Totgeborenenrate.</w:t>
      </w:r>
    </w:p>
    <w:p>
      <w:r>
        <w:rPr>
          <w:b/>
        </w:rPr>
        <w:t xml:space="preserve">Ergebnis: </w:t>
      </w:r>
      <w:r>
        <w:t>Pro 10 μg/m³ NO₂-Anstieg: Odds Ratio 1,206 (95%-KI 1,192–1,220) für Totgeburten nach iranischer Definition und 1,106 (95%-KI 1,088–1,125) nach WHO-Definition. Bei Einhaltung von 10 μg/m³: 7.686 (95%-KI 7.242–8.127) vermeidbare Totgeburten, entsprechend 25,8 % (95%-KI 24,3–27,3 %) zurechenbarer Anteil.</w:t>
      </w:r>
    </w:p>
    <w:p>
      <w:r>
        <w:rPr>
          <w:b/>
          <w:sz w:val="19"/>
        </w:rPr>
        <w:t xml:space="preserve">Übertragbarkeit: </w:t>
      </w:r>
      <w:r>
        <w:rPr>
          <w:sz w:val="19"/>
        </w:rPr>
        <w:t>Iran – Luftverschmutzung relevant, Schwellenwerte nicht direkt übertragbar</w:t>
      </w:r>
    </w:p>
    <w:p>
      <w:r>
        <w:rPr>
          <w:color w:val="5A7D3A"/>
          <w:sz w:val="18"/>
        </w:rPr>
        <w:t>https://pubmed.ncbi.nlm.nih.gov/42556696/</w:t>
      </w:r>
    </w:p>
    <w:p>
      <w:pPr>
        <w:pStyle w:val="Heading1"/>
      </w:pPr>
      <w:r>
        <w:t>Aufgenommen am 30.09.2026</w:t>
      </w:r>
    </w:p>
    <w:p>
      <w:pPr>
        <w:pStyle w:val="Heading2"/>
      </w:pPr>
      <w:r>
        <w:t>Evakuierungsherausforderungen bei Flutkatastrophen: Grundschüler und Familien in Japan</w:t>
      </w:r>
    </w:p>
    <w:p>
      <w:r>
        <w:rPr>
          <w:i/>
          <w:color w:val="666666"/>
          <w:sz w:val="18"/>
        </w:rPr>
        <w:t>Inoue S et al.  ·  Disaster Med Public Health Prep  ·  29.09.2026  ·  PMID 42808581</w:t>
      </w:r>
    </w:p>
    <w:p>
      <w:r>
        <w:t>Qualitative Studie mit 8 Eltern von 9 Grundschülern zu Herausforderungen und Unterstützungsbedarfen bei Flutevakuierung mittels semi-strukturierter Interviews und reflexiver thematischer Analyse.</w:t>
      </w:r>
    </w:p>
    <w:p>
      <w:r>
        <w:rPr>
          <w:b/>
        </w:rPr>
        <w:t xml:space="preserve">Ergebnis: </w:t>
      </w:r>
      <w:r>
        <w:t>Fünf Hauptthemen mit 111 Codes: Katastrophenvorsorge (22,5%), Evakuierungsunterstützung (16,2%), Materialsupport in Notunterkünften (22,5%), Umweltunterstützung in Notunterkünften (22,5%), Katastrophenreaktion (16,2%). Bedarf: bessere Familienplanung, kinderfreundliche Unterkünfte, effektive Informationssysteme, Zusammenarbeit Schulen-Familien-Gemeinden.</w:t>
      </w:r>
    </w:p>
    <w:p>
      <w:r>
        <w:rPr>
          <w:b/>
          <w:sz w:val="19"/>
        </w:rPr>
        <w:t xml:space="preserve">Übertragbarkeit: </w:t>
      </w:r>
      <w:r>
        <w:rPr>
          <w:sz w:val="19"/>
        </w:rPr>
        <w:t>Japan, qualitative Studie, Prinzipien für kindgerechte Notfallplanung auf gemäßigte Zonen übertragbar</w:t>
      </w:r>
    </w:p>
    <w:p>
      <w:r>
        <w:rPr>
          <w:color w:val="5A7D3A"/>
          <w:sz w:val="18"/>
        </w:rPr>
        <w:t>https://pubmed.ncbi.nlm.nih.gov/42808581/</w:t>
      </w:r>
    </w:p>
    <w:p>
      <w:pPr>
        <w:pStyle w:val="Heading2"/>
      </w:pPr>
      <w:r>
        <w:t>PM2.5-Exposition und Herzinsuffizienz: Risiken in gemäßigten Klimazonen</w:t>
      </w:r>
    </w:p>
    <w:p>
      <w:r>
        <w:rPr>
          <w:i/>
          <w:color w:val="666666"/>
          <w:sz w:val="18"/>
        </w:rPr>
        <w:t>Wang L et al.  ·  Front Public Health  ·  14.09.2026  ·  PMID 42807448</w:t>
      </w:r>
    </w:p>
    <w:p>
      <w:r>
        <w:t>Prospektive Kohorte von 149.410 UK-Biobank-Teilnehmern untersuchte die Assoziation zwischen langfristiger PM2.5-Exposition und Herzinsuffizienzrisiko über 17,6 Jahre Nachbeobachtung.</w:t>
      </w:r>
    </w:p>
    <w:p>
      <w:r>
        <w:rPr>
          <w:b/>
        </w:rPr>
        <w:t xml:space="preserve">Ergebnis: </w:t>
      </w:r>
      <w:r>
        <w:t>Pro IQR-Anstieg der PM2.5-Exposition erhöhtes Herzinsuffizienzrisiko (HR 1,045, 95%-KI 1,005–1,086, p=0,027); höchstes versus niedrigstes PM2.5-Quartil zeigte HR 1,133 (95%-KI 1,037–1,238). 4.964 Herzinsuffizienzfälle während des Follow-up; absolute Risikodifferenz über 20 Jahre etwa 0,2 pro 100 Personen.</w:t>
      </w:r>
    </w:p>
    <w:p>
      <w:r>
        <w:rPr>
          <w:b/>
          <w:sz w:val="19"/>
        </w:rPr>
        <w:t xml:space="preserve">Übertragbarkeit: </w:t>
      </w:r>
      <w:r>
        <w:rPr>
          <w:sz w:val="19"/>
        </w:rPr>
        <w:t>UK-Biobank, gemäßigte Klimazone, direkter Klimabezug über Luftqualität</w:t>
      </w:r>
    </w:p>
    <w:p>
      <w:r>
        <w:rPr>
          <w:color w:val="5A7D3A"/>
          <w:sz w:val="18"/>
        </w:rPr>
        <w:t>https://pubmed.ncbi.nlm.nih.gov/42807448/</w:t>
      </w:r>
    </w:p>
    <w:p>
      <w:pPr>
        <w:pStyle w:val="Heading2"/>
      </w:pPr>
      <w:r>
        <w:t>Luftverschmutzung und Kosten der Herzinfarktbehandlung in chinesischer Großstadt mit DRG-Finanzierung</w:t>
      </w:r>
    </w:p>
    <w:p>
      <w:r>
        <w:rPr>
          <w:i/>
          <w:color w:val="666666"/>
          <w:sz w:val="18"/>
        </w:rPr>
        <w:t>Lin J et al.  ·  Front Public Health  ·  14.09.2026  ·  PMID 42807093</w:t>
      </w:r>
    </w:p>
    <w:p>
      <w:r>
        <w:t>Retrospektive Kohorte von 3.650 PCI-behandelten Akutmyokardinfarkt-Patienten in subtropischer chinesischer Stadt (2018–2024) zur Assoziation 0–6-tägiger Luftschadstoff-Exposition mit Hospitalisierungskosten.</w:t>
      </w:r>
    </w:p>
    <w:p>
      <w:r>
        <w:rPr>
          <w:b/>
        </w:rPr>
        <w:t xml:space="preserve">Ergebnis: </w:t>
      </w:r>
      <w:r>
        <w:t>SO2 größte Kostensteigerung: durchschnittlich 2,40% (~729 CNY) pro natürlichem log-Anstieg, konsistent über alle Lag-Tage; PM2.5/PM10 verzögerter Peak bei Lag 4–5 Tagen; NO2 und CO signifikant; Ozon ohne Gesamteffekt. Bei Nicht-Rauchern Ozon-Effekt bei Lag 3 und 5. Niedriges Verschmutzungsniveau (China Grad II), aber Effekt nachweisbar.</w:t>
      </w:r>
    </w:p>
    <w:p>
      <w:r>
        <w:rPr>
          <w:b/>
          <w:sz w:val="19"/>
        </w:rPr>
        <w:t xml:space="preserve">Übertragbarkeit: </w:t>
      </w:r>
      <w:r>
        <w:rPr>
          <w:sz w:val="19"/>
        </w:rPr>
        <w:t>Subtropische Stadt (China), Finanzierungssystem unterschiedlich, Methodik und Befund zu niedriger Belastung übertragbar</w:t>
      </w:r>
    </w:p>
    <w:p>
      <w:r>
        <w:rPr>
          <w:color w:val="5A7D3A"/>
          <w:sz w:val="18"/>
        </w:rPr>
        <w:t>https://pubmed.ncbi.nlm.nih.gov/42807093/</w:t>
      </w:r>
    </w:p>
    <w:p>
      <w:pPr>
        <w:pStyle w:val="Heading2"/>
      </w:pPr>
      <w:r>
        <w:t>Umwelt und Gesundheit: Sicherheit und Resilienz – Positionspapier der Kommission Environmental Public Health</w:t>
      </w:r>
    </w:p>
    <w:p>
      <w:r>
        <w:rPr>
          <w:i/>
          <w:color w:val="666666"/>
          <w:sz w:val="18"/>
        </w:rPr>
        <w:t>Peters A et al.  ·  Bundesgesundheitsblatt Gesundheitsforschung Gesundheitsschutz  ·  24.09.2026  ·  PMID 42782533</w:t>
      </w:r>
    </w:p>
    <w:p>
      <w:r>
        <w:t>Stellungnahme der Umwelt-Public-Health-Kommission zu Klimawandel, Luftschadstoffe und Biodiversität als zentrale Determinanten von Gesundheit und gesellschaftlicher Resilienz.</w:t>
      </w:r>
    </w:p>
    <w:p>
      <w:r>
        <w:rPr>
          <w:b/>
        </w:rPr>
        <w:t xml:space="preserve">Ergebnis: </w:t>
      </w:r>
      <w:r>
        <w:t>Haupterkenntnis: Intakte Umwelt ist zentrale Gesundheitsressource; Klima-, Luft- und Biodiversitätskrisen erfordern sektorenübergreifende Zusammenarbeit. Konkrete Empfehlungen zur Sicherung und Fortführung der Kooperation zwischen Umwelt- und Gesundheitssektor.</w:t>
      </w:r>
    </w:p>
    <w:p>
      <w:r>
        <w:rPr>
          <w:b/>
          <w:sz w:val="19"/>
        </w:rPr>
        <w:t xml:space="preserve">Übertragbarkeit: </w:t>
      </w:r>
      <w:r>
        <w:rPr>
          <w:sz w:val="19"/>
        </w:rPr>
        <w:t>Deutschland, Expertenpapier der Kommission Environmental Public Health, direkt auf deutsche Verhältnisse anwendbar</w:t>
      </w:r>
    </w:p>
    <w:p>
      <w:r>
        <w:rPr>
          <w:color w:val="5A7D3A"/>
          <w:sz w:val="18"/>
        </w:rPr>
        <w:t>https://pubmed.ncbi.nlm.nih.gov/42782533/</w:t>
      </w:r>
    </w:p>
    <w:p>
      <w:pPr>
        <w:pStyle w:val="Heading2"/>
      </w:pPr>
      <w:r>
        <w:t>PM10-Neurotoxizität: Unterschiedliche Pfade in Katalanien (Holz vs. Verkehr)</w:t>
      </w:r>
    </w:p>
    <w:p>
      <w:r>
        <w:rPr>
          <w:i/>
          <w:color w:val="666666"/>
          <w:sz w:val="18"/>
        </w:rPr>
        <w:t>Ayala E et al.  ·  Environ Pollut  ·  01.11.2026  ·  PMID 42600830</w:t>
      </w:r>
    </w:p>
    <w:p>
      <w:r>
        <w:t>Analyse von 54 PM10-Proben aus ländlichem und vorstädtischem Katalanien auf organische Marker und neurotoxische Potenziale mit Zellkultur-Screening (SH-SY5Y Neuroblastomzellen).</w:t>
      </w:r>
    </w:p>
    <w:p>
      <w:r>
        <w:rPr>
          <w:b/>
        </w:rPr>
        <w:t xml:space="preserve">Ergebnis: </w:t>
      </w:r>
      <w:r>
        <w:t>Vier Komponenten identifiziert: Biomasse-Verbrennung (Winter) zeigte stärkste Zytotoxizität und oxidativen Stress (ROS, p53-Aktivierung, R²CV≥0,62); Verkehrskomponente ganzjährig; SOA-Komponente mit selektiver Acetylcholinesterase-Hemmung ohne Zytotoxizität. Biomasse-Marker und PAHs waren Hauptprädiktoren für oxidativen Stress.</w:t>
      </w:r>
    </w:p>
    <w:p>
      <w:r>
        <w:rPr>
          <w:b/>
          <w:sz w:val="19"/>
        </w:rPr>
        <w:t xml:space="preserve">Übertragbarkeit: </w:t>
      </w:r>
      <w:r>
        <w:rPr>
          <w:sz w:val="19"/>
        </w:rPr>
        <w:t>Südeuropa (Katalanien), Methodik übertragbar, Temperaturen/Biomasse-Verbrennung anders als Deutschland</w:t>
      </w:r>
    </w:p>
    <w:p>
      <w:r>
        <w:rPr>
          <w:color w:val="5A7D3A"/>
          <w:sz w:val="18"/>
        </w:rPr>
        <w:t>https://pubmed.ncbi.nlm.nih.gov/42600830/</w:t>
      </w:r>
    </w:p>
    <w:p>
      <w:pPr>
        <w:pStyle w:val="Heading1"/>
      </w:pPr>
      <w:r>
        <w:t>Aufgenommen am 29.09.2026</w:t>
      </w:r>
    </w:p>
    <w:p>
      <w:pPr>
        <w:pStyle w:val="Heading2"/>
      </w:pPr>
      <w:r>
        <w:t>Klimaresiliente WASH-Maßnahmen in Indonesien: Implementierung und Haushaltseffekte</w:t>
      </w:r>
    </w:p>
    <w:p>
      <w:r>
        <w:rPr>
          <w:i/>
          <w:color w:val="666666"/>
          <w:sz w:val="18"/>
        </w:rPr>
        <w:t>Landa S et al.  ·  PLoS One  ·  28.09.2026  ·  PMID 42804463</w:t>
      </w:r>
    </w:p>
    <w:p>
      <w:r>
        <w:t>Mixed-Methods-Evaluationsstudie der Umsetzung von Climate Change Response for Inclusive WASH (CCRIW)-Anleitung in 12 indonesischen Dörfern von August 2023 bis Oktober 2024, mit Befragungen (n=29 Schlüsselinformanten, n=10 Gruppendisskussionen) und Haushaltserhebungen (n=1.243).</w:t>
      </w:r>
    </w:p>
    <w:p>
      <w:r>
        <w:rPr>
          <w:b/>
        </w:rPr>
        <w:t xml:space="preserve">Ergebnis: </w:t>
      </w:r>
      <w:r>
        <w:t>CCRIW-Anleitung wurde als relevant wahrgenommen, jedoch während der Umsetzung adaptiert statt vollständig übernommen. Kommunen wählten primär kostengünstige Maßnahmen gemäß unmittelbaren Bedürfnissen und verfügbaren Ressourcen. Haushaltsmodifikationen unterstützten resilientere Wasserzugangsoptionen, konnten aber systemische Investitionen unter extremen Gefahren nicht ersetzen. Bezirk-Level-Assoziationen waren signifikant, Haushaltsmerkmale zeigten keine konsistenten Effekte.</w:t>
      </w:r>
    </w:p>
    <w:p>
      <w:r>
        <w:rPr>
          <w:b/>
          <w:sz w:val="19"/>
        </w:rPr>
        <w:t xml:space="preserve">Übertragbarkeit: </w:t>
      </w:r>
      <w:r>
        <w:rPr>
          <w:sz w:val="19"/>
        </w:rPr>
        <w:t>Tropen; Methodik klimaresiliente WASH ist prinzipiell übertragbar, absolute Umsetzung höchstens bedingt</w:t>
      </w:r>
    </w:p>
    <w:p>
      <w:r>
        <w:rPr>
          <w:color w:val="5A7D3A"/>
          <w:sz w:val="18"/>
        </w:rPr>
        <w:t>https://pubmed.ncbi.nlm.nih.gov/42804463/</w:t>
      </w:r>
    </w:p>
    <w:p>
      <w:pPr>
        <w:pStyle w:val="Heading2"/>
      </w:pPr>
      <w:r>
        <w:t>Patientenperspektiven auf Klimawandel und nachhaltiges Gesundheitswesen bei CED</w:t>
      </w:r>
    </w:p>
    <w:p>
      <w:r>
        <w:rPr>
          <w:i/>
          <w:color w:val="666666"/>
          <w:sz w:val="18"/>
        </w:rPr>
        <w:t>Oomkens D et al.  ·  J Gastrointestin Liver Dis  ·  26.09.2026  ·  PMID 42803246</w:t>
      </w:r>
    </w:p>
    <w:p>
      <w:r>
        <w:t>Querschnitterhebung (n=498) von Patienten mit entzündlichen Darmerkrankungen (IBD) aus den Niederlanden zu Wahrnehmungen von Klimawandel, Klimawissen und Bereitschaft, nachhaltige Behandlungsoptionen zu wählen.</w:t>
      </w:r>
    </w:p>
    <w:p>
      <w:r>
        <w:rPr>
          <w:b/>
        </w:rPr>
        <w:t xml:space="preserve">Ergebnis: </w:t>
      </w:r>
      <w:r>
        <w:t>72,5% äußerten Bedenken gegenüber Klimawandel; 78,1% praktizierten bereits Nachhaltigkeitsverhalten. 71,3% würden sich für die nachhaltigste Behandlung entscheiden, 85,7% unterstützten wiederverwendbare Medizinprodukte, 77,1% zeigten Bereitschaft zur Behandlungsanpassung für Nachhaltigkeit. Cluster-Analyse identifizierte drei Patientengruppen: klimabewusste Patienten waren häufiger höher gebildet mit besserer Baseline-Kenntnis.</w:t>
      </w:r>
    </w:p>
    <w:p>
      <w:r>
        <w:rPr>
          <w:b/>
          <w:sz w:val="19"/>
        </w:rPr>
        <w:t xml:space="preserve">Übertragbarkeit: </w:t>
      </w:r>
      <w:r>
        <w:rPr>
          <w:sz w:val="19"/>
        </w:rPr>
        <w:t>Niederlande, vergleichbares Versorgungssystem; Sektorale Emissionen des Gesundheitswesens für deutsche Debatte</w:t>
      </w:r>
    </w:p>
    <w:p>
      <w:r>
        <w:rPr>
          <w:color w:val="5A7D3A"/>
          <w:sz w:val="18"/>
        </w:rPr>
        <w:t>https://pubmed.ncbi.nlm.nih.gov/42803246/</w:t>
      </w:r>
    </w:p>
    <w:p>
      <w:pPr>
        <w:pStyle w:val="Heading2"/>
      </w:pPr>
      <w:r>
        <w:t>Klimafaktoren und Luftqualität als Trigger für Suizidversuche in der Türkei</w:t>
      </w:r>
    </w:p>
    <w:p>
      <w:r>
        <w:rPr>
          <w:i/>
          <w:color w:val="666666"/>
          <w:sz w:val="18"/>
        </w:rPr>
        <w:t>Kavuncuoglu D et al.  ·  Ann Agric Environ Med  ·  21.09.2026  ·  PMID 42802952</w:t>
      </w:r>
    </w:p>
    <w:p>
      <w:r>
        <w:t>Ökologische Zeitreihenanalyse der Assoziation zwischen täglichen Suizidversuchen und meteorologischen sowie Luftqualitätsparametern in Balıkesir, Türkei (2017–2024).</w:t>
      </w:r>
    </w:p>
    <w:p>
      <w:r>
        <w:rPr>
          <w:b/>
        </w:rPr>
        <w:t xml:space="preserve">Ergebnis: </w:t>
      </w:r>
      <w:r>
        <w:t>Von 1.413 Suizidverstuchsfällen zeigte die Analyse ein bimodales saisonales Muster (Frühjahr/Frühsommer und Winter) mit wöchentlichem Rhythmus. ARIMA-Modelle zeigten starke Autokorrelation der täglichen Häufigkeiten. Weder verzögerte Klima- noch Luftqualitätsvariablen hatten statistisch signifikante Effekte (p&gt;0,05); das Modell ARMA(1,1) bot die beste Anpassung.</w:t>
      </w:r>
    </w:p>
    <w:p>
      <w:r>
        <w:rPr>
          <w:b/>
          <w:sz w:val="19"/>
        </w:rPr>
        <w:t xml:space="preserve">Übertragbarkeit: </w:t>
      </w:r>
      <w:r>
        <w:rPr>
          <w:sz w:val="19"/>
        </w:rPr>
        <w:t>Mittelmeerregion, türkische Sterbedaten; Klimamechanismen eher indirekt als unmittelbar</w:t>
      </w:r>
    </w:p>
    <w:p>
      <w:r>
        <w:rPr>
          <w:color w:val="5A7D3A"/>
          <w:sz w:val="18"/>
        </w:rPr>
        <w:t>https://pubmed.ncbi.nlm.nih.gov/42802952/</w:t>
      </w:r>
    </w:p>
    <w:p>
      <w:pPr>
        <w:pStyle w:val="Heading2"/>
      </w:pPr>
      <w:r>
        <w:t>Klimarisiko und Arzneimittel-Lieferketten-Resilienz in China</w:t>
      </w:r>
    </w:p>
    <w:p>
      <w:r>
        <w:rPr>
          <w:i/>
          <w:color w:val="666666"/>
          <w:sz w:val="18"/>
        </w:rPr>
        <w:t>Wang S et al.  ·  Front Public Health  ·  11.09.2026  ·  PMID 42798432</w:t>
      </w:r>
    </w:p>
    <w:p>
      <w:r>
        <w:t>Panel-Datenanalyse von börsennotierten chinesischen Pharmaunternehmen (2003–2024) mit textgeleiteter Risikowahrnehmungs-Indikatorentwicklung und Untersuchung von Mechanismen, durch welche Klimarisikobewusstsein die Versorgungskettenresilienz erhöht.</w:t>
      </w:r>
    </w:p>
    <w:p>
      <w:r>
        <w:rPr>
          <w:b/>
        </w:rPr>
        <w:t xml:space="preserve">Ergebnis: </w:t>
      </w:r>
      <w:r>
        <w:t>Erhöhte Klimarisiko-Wahrnehmung verbesserte signifikant die Lieferketten-Resilienz. Drei Mechanismen: (i) Förderung grüner Innovation, (ii) Vertiefung von Lieferantenbeziehungen, (iii) Diversifizierung der Kundenkonzentration. Effekte stärker bei staatlichen Unternehmungen, kleineren Firmen und höherer Managementrisiko-Aversion. Robustheit gegenüber alternativen Spezifikationen und Trimming-Bereichen bestätigt.</w:t>
      </w:r>
    </w:p>
    <w:p>
      <w:r>
        <w:rPr>
          <w:b/>
          <w:sz w:val="19"/>
        </w:rPr>
        <w:t xml:space="preserve">Übertragbarkeit: </w:t>
      </w:r>
      <w:r>
        <w:rPr>
          <w:sz w:val="19"/>
        </w:rPr>
        <w:t>China - Versorgungskettenstruktur teilweise unterschiedlich; Klimarisiko-Vulnerabilität für deutsche Pharmalogistik relevant</w:t>
      </w:r>
    </w:p>
    <w:p>
      <w:r>
        <w:rPr>
          <w:color w:val="5A7D3A"/>
          <w:sz w:val="18"/>
        </w:rPr>
        <w:t>https://pubmed.ncbi.nlm.nih.gov/42798432/</w:t>
      </w:r>
    </w:p>
    <w:p>
      <w:pPr>
        <w:pStyle w:val="Heading2"/>
      </w:pPr>
      <w:r>
        <w:t>Luftverschmutzung und akute Herz-Lungen-Notfälle: Biochemische Marker-Übersicht</w:t>
      </w:r>
    </w:p>
    <w:p>
      <w:r>
        <w:rPr>
          <w:i/>
          <w:color w:val="666666"/>
          <w:sz w:val="18"/>
        </w:rPr>
        <w:t>Campagna D et al.  ·  Front Public Health  ·  10.09.2026  ·  PMID 42787709</w:t>
      </w:r>
    </w:p>
    <w:p>
      <w:r>
        <w:t>Scoping-Review zu biochemischen Markern nach kurzfristiger Außenluftverschmutzungsexposition bei Patienten mit akuten kardiorespiratorschen Notfällen (2000–2025, n=12 Studien).</w:t>
      </w:r>
    </w:p>
    <w:p>
      <w:r>
        <w:rPr>
          <w:b/>
        </w:rPr>
        <w:t xml:space="preserve">Ergebnis: </w:t>
      </w:r>
      <w:r>
        <w:t>PM2,5, PM10 und NO2 am häufigsten mit Entzündungs- und Koagulationsmarkern (CRP, IL-6, D-Dimer, Troponine) verknüpft; Effekte oft innerhalb von Stunden bis Tagen messbar. Bestätigung für CRP, IL-6, D-Dimer als relevante Marker. Limitationen: standardisierte Expositionsfenster und harmonisierte Biomarker-Panels notwendig, um klinische und politische Entscheidungen zu stützen.</w:t>
      </w:r>
    </w:p>
    <w:p>
      <w:r>
        <w:rPr>
          <w:b/>
          <w:sz w:val="19"/>
        </w:rPr>
        <w:t xml:space="preserve">Übertragbarkeit: </w:t>
      </w:r>
      <w:r>
        <w:rPr>
          <w:sz w:val="19"/>
        </w:rPr>
        <w:t>Südeuropa (Italienische Autoren), Luftverschmutzung klimaunabhängig; Methodik für deutsche Notaufnahmen anwendbar</w:t>
      </w:r>
    </w:p>
    <w:p>
      <w:r>
        <w:rPr>
          <w:color w:val="5A7D3A"/>
          <w:sz w:val="18"/>
        </w:rPr>
        <w:t>https://pubmed.ncbi.nlm.nih.gov/42787709/</w:t>
      </w:r>
    </w:p>
    <w:p>
      <w:pPr>
        <w:pStyle w:val="Heading2"/>
      </w:pPr>
      <w:r>
        <w:t>Hitzschlag als Trigger für Guillain-Barré-Syndrom: Fallbericht und Literaturübersicht</w:t>
      </w:r>
    </w:p>
    <w:p>
      <w:r>
        <w:rPr>
          <w:i/>
          <w:color w:val="666666"/>
          <w:sz w:val="18"/>
        </w:rPr>
        <w:t>Zhang Y et al.  ·  BMC Neurol  ·  22.09.2026  ·  PMID 42773424</w:t>
      </w:r>
    </w:p>
    <w:p>
      <w:r>
        <w:t>Kasuistik eines 57-jährigen Patienten, der während der Genesung von schwerem Hitzschlag ein akutes motorisch-sensibles axonales Neuropathie-Syndrom entwickelte und damit die mögliche Assoziation zwischen Hitzetrauma und Guillain-Barré-Syndrom demonstriert.</w:t>
      </w:r>
    </w:p>
    <w:p>
      <w:r>
        <w:rPr>
          <w:b/>
        </w:rPr>
        <w:t xml:space="preserve">Ergebnis: </w:t>
      </w:r>
      <w:r>
        <w:t>Patient präsentierte sich mit Verwirrtheit und Hyperthermie nach Wanderung, entwickelte Multiorganversagen und später progressive neurologische Defizite (reduzierter Muskeltonus, Sensibilitätsstörungen alle vier Extremitäten). Nach Plasmapherese und intravenöser Immunglobulingabe trat graduelles neurologisches Funktionsverbesserung ein. Schwere Systeminflammation und Immundysregulation durch Hitzschlag sind mögliche atypische Trigger.</w:t>
      </w:r>
    </w:p>
    <w:p>
      <w:r>
        <w:rPr>
          <w:b/>
          <w:sz w:val="19"/>
        </w:rPr>
        <w:t xml:space="preserve">Übertragbarkeit: </w:t>
      </w:r>
      <w:r>
        <w:rPr>
          <w:sz w:val="19"/>
        </w:rPr>
        <w:t>Gemäßigte Klimazone; Hitzehospitalisierung mit neurologischen Komplikationen relevant für Deutschland</w:t>
      </w:r>
    </w:p>
    <w:p>
      <w:r>
        <w:rPr>
          <w:color w:val="5A7D3A"/>
          <w:sz w:val="18"/>
        </w:rPr>
        <w:t>https://pubmed.ncbi.nlm.nih.gov/42773424/</w:t>
      </w:r>
    </w:p>
    <w:p>
      <w:pPr>
        <w:pStyle w:val="Heading2"/>
      </w:pPr>
      <w:r>
        <w:t>Wiederverwendbare OP-Materialien reduzieren Klimaauswirkungen um 40–51%</w:t>
      </w:r>
    </w:p>
    <w:p>
      <w:r>
        <w:rPr>
          <w:i/>
          <w:color w:val="666666"/>
          <w:sz w:val="18"/>
        </w:rPr>
        <w:t>de Haes FI et al.  ·  BJS Open  ·  04.09.2026  ·  PMID 42765563</w:t>
      </w:r>
    </w:p>
    <w:p>
      <w:r>
        <w:t>Lebenszyklusanalyse nach ISO 14040/44 an Operationssälen (Gynäkologie, Extremitätenchirurgie, Kaiserschnitt) zum Vergleich vollständig wegwerfbarer mit hybriden OP-Trays mit wiederverwendbaren Tüchern und Kittel.</w:t>
      </w:r>
    </w:p>
    <w:p>
      <w:r>
        <w:rPr>
          <w:b/>
        </w:rPr>
        <w:t xml:space="preserve">Ergebnis: </w:t>
      </w:r>
      <w:r>
        <w:t>Hybrid-Trays zeigten über fast alle 18 Umweltkategorien niedrigere Auswirkungen als Einweg-Trays. Bei Klimawirkung: 40–51% Reduktion durch Hybrid-Ausführung. Einweg-Tücher und Kittel verursachten 69% der Klimawirkung; bei Hybrid-Trays nur 38%, da Herstellung und End-of-Life über mehrere Nutzungen verteilt werden. Multizentrisches europäisches Design, generalisierbar über Fachbereiche.</w:t>
      </w:r>
    </w:p>
    <w:p>
      <w:r>
        <w:rPr>
          <w:b/>
          <w:sz w:val="19"/>
        </w:rPr>
        <w:t xml:space="preserve">Übertragbarkeit: </w:t>
      </w:r>
      <w:r>
        <w:rPr>
          <w:sz w:val="19"/>
        </w:rPr>
        <w:t>Niederlande, Deutschland, Mitteleuropa – Krankenhaus-Emissionen direkt anwendbar</w:t>
      </w:r>
    </w:p>
    <w:p>
      <w:r>
        <w:rPr>
          <w:color w:val="5A7D3A"/>
          <w:sz w:val="18"/>
        </w:rPr>
        <w:t>https://pubmed.ncbi.nlm.nih.gov/42765563/</w:t>
      </w:r>
    </w:p>
    <w:p>
      <w:pPr>
        <w:pStyle w:val="Heading1"/>
      </w:pPr>
      <w:r>
        <w:t>Aufgenommen am 28.09.2026</w:t>
      </w:r>
    </w:p>
    <w:p>
      <w:pPr>
        <w:pStyle w:val="Heading2"/>
      </w:pPr>
      <w:r>
        <w:t>Thermische Exposition und wahrgenommene Wärmebewertung bei Landwirten</w:t>
      </w:r>
    </w:p>
    <w:p>
      <w:r>
        <w:rPr>
          <w:i/>
          <w:color w:val="666666"/>
          <w:sz w:val="18"/>
        </w:rPr>
        <w:t>Jain R et al.  ·  Int Arch Occup Environ Health  ·  27.09.2026  ·  PMID 42801368</w:t>
      </w:r>
    </w:p>
    <w:p>
      <w:r>
        <w:t>Feldbasierte Studie zur Messung von Wärmebewertung und Behaglichkeit unter Hitzeexposition bei 154 Landarbeitern in Treibhäusern in tropischem Klima.</w:t>
      </w:r>
    </w:p>
    <w:p>
      <w:r>
        <w:rPr>
          <w:b/>
        </w:rPr>
        <w:t xml:space="preserve">Ergebnis: </w:t>
      </w:r>
      <w:r>
        <w:t>48,4% der Arbeiter berichteten Temperaturempfindungen außerhalb des normalen Komfortbereichs. Die Standardvorhersage (PMV) korrelierte schwach mit selbstberichteter Empfindung (r=0,246). Metabolische Arbeitsbelastung war der stärkste Vorhersagefaktor für wahrgenommene Wärmebewertung.</w:t>
      </w:r>
    </w:p>
    <w:p>
      <w:r>
        <w:rPr>
          <w:b/>
          <w:sz w:val="19"/>
        </w:rPr>
        <w:t xml:space="preserve">Übertragbarkeit: </w:t>
      </w:r>
      <w:r>
        <w:rPr>
          <w:sz w:val="19"/>
        </w:rPr>
        <w:t>Methodik übertragbar; Temperaturenanpassungen an lokale Bedingungen anpassen.</w:t>
      </w:r>
    </w:p>
    <w:p>
      <w:r>
        <w:rPr>
          <w:color w:val="5A7D3A"/>
          <w:sz w:val="18"/>
        </w:rPr>
        <w:t>https://pubmed.ncbi.nlm.nih.gov/42801368/</w:t>
      </w:r>
    </w:p>
    <w:p>
      <w:pPr>
        <w:pStyle w:val="Heading2"/>
      </w:pPr>
      <w:r>
        <w:t>PM2,5 und PM10 Trends und Gesundheitsrisiken in Bangladesch 2018–2025</w:t>
      </w:r>
    </w:p>
    <w:p>
      <w:r>
        <w:rPr>
          <w:i/>
          <w:color w:val="666666"/>
          <w:sz w:val="18"/>
        </w:rPr>
        <w:t>Shahadat RB et al.  ·  Environ Geochem Health  ·  27.09.2026  ·  PMID 42801340</w:t>
      </w:r>
    </w:p>
    <w:p>
      <w:r>
        <w:t>Längszeitanalyse von Feinstaubkonzentrationen an 16 Überwachungsstationen in Bangladesch mit Gesundheitsrisikobewertung.</w:t>
      </w:r>
    </w:p>
    <w:p>
      <w:r>
        <w:rPr>
          <w:b/>
        </w:rPr>
        <w:t xml:space="preserve">Ergebnis: </w:t>
      </w:r>
      <w:r>
        <w:t>PM2,5 sank von 91,54 µg/m³ (2018) auf 77,64 µg/m³ (2025, –15,2%), PM10 von 155,7 auf 132,3 µg/m³ (–15,0%). Mittlere Excess Lifetime Cancer Risk betrug 0,476–0,950 für PM2,5; Hazard Quotient 3,60 (PM2,5) und 2,73 (PM10). Winter-Konzentrationen 4,2× höher als Monsun.</w:t>
      </w:r>
    </w:p>
    <w:p>
      <w:r>
        <w:rPr>
          <w:b/>
          <w:sz w:val="19"/>
        </w:rPr>
        <w:t xml:space="preserve">Übertragbarkeit: </w:t>
      </w:r>
      <w:r>
        <w:rPr>
          <w:sz w:val="19"/>
        </w:rPr>
        <w:t>Geringere Übertragbarkeit (Tropen); Methodik und jahreszeitliche Ansätze anwendbar.</w:t>
      </w:r>
    </w:p>
    <w:p>
      <w:r>
        <w:rPr>
          <w:color w:val="5A7D3A"/>
          <w:sz w:val="18"/>
        </w:rPr>
        <w:t>https://pubmed.ncbi.nlm.nih.gov/42801340/</w:t>
      </w:r>
    </w:p>
    <w:p>
      <w:pPr>
        <w:pStyle w:val="Heading2"/>
      </w:pPr>
      <w:r>
        <w:t>Klimawandel, Umweltbelastung und Brustkrebs: Planetary-Health-Perspektive</w:t>
      </w:r>
    </w:p>
    <w:p>
      <w:r>
        <w:rPr>
          <w:i/>
          <w:color w:val="666666"/>
          <w:sz w:val="18"/>
        </w:rPr>
        <w:t>Obeagu EI  ·  Front Public Health  ·  11.09.2026  ·  PMID 42799105</w:t>
      </w:r>
    </w:p>
    <w:p>
      <w:r>
        <w:t>Narrative Übersicht zur Vermittlung zwischen Klimawandel, Umweltexpositionen und Brustkrebsrisiko sowie Auswirkungen auf Screening und Versorgungskontinuität.</w:t>
      </w:r>
    </w:p>
    <w:p>
      <w:r>
        <w:rPr>
          <w:b/>
        </w:rPr>
        <w:t xml:space="preserve">Ergebnis: </w:t>
      </w:r>
      <w:r>
        <w:t>Klimawandel-bedingte Umweltveränderungen (Luftverschmutzung, Waldbrände, endokrine Disruptoren, Pestizide, Wasser­kontamination) beeinflussen Brustkrebsentstehung durch oxidativen Stress, chronische Entzündung und endokrine Perturbation. Klimakrise unterbricht Screening, Diagnose und Behandlung, besonders in sozioökonomisch benachteiligten Populationen.</w:t>
      </w:r>
    </w:p>
    <w:p>
      <w:r>
        <w:rPr>
          <w:b/>
          <w:sz w:val="19"/>
        </w:rPr>
        <w:t xml:space="preserve">Übertragbarkeit: </w:t>
      </w:r>
      <w:r>
        <w:rPr>
          <w:sz w:val="19"/>
        </w:rPr>
        <w:t>Konzeptionelle Rahmensetzung; Mechanismen lokal unterschiedlich; Versorgungsunterbrechung durch Extremwetter direkt übertragbar.</w:t>
      </w:r>
    </w:p>
    <w:p>
      <w:r>
        <w:rPr>
          <w:color w:val="5A7D3A"/>
          <w:sz w:val="18"/>
        </w:rPr>
        <w:t>https://pubmed.ncbi.nlm.nih.gov/42799105/</w:t>
      </w:r>
    </w:p>
    <w:p>
      <w:pPr>
        <w:pStyle w:val="Heading2"/>
      </w:pPr>
      <w:r>
        <w:t>Passivrauchen und Übergewicht bei Schulkindern in China</w:t>
      </w:r>
    </w:p>
    <w:p>
      <w:r>
        <w:rPr>
          <w:i/>
          <w:color w:val="666666"/>
          <w:sz w:val="18"/>
        </w:rPr>
        <w:t>Ma C et al.  ·  Pediatr Obes  ·  Sept. 2026  ·  PMID 42778511</w:t>
      </w:r>
    </w:p>
    <w:p>
      <w:r>
        <w:t>Querschnittanalyse von 122.509 chinesischen Schulkindern zur Assoziation zwischen Passivrauchumgebung und Übergewicht/Adipositas.</w:t>
      </w:r>
    </w:p>
    <w:p>
      <w:r>
        <w:rPr>
          <w:b/>
        </w:rPr>
        <w:t xml:space="preserve">Ergebnis: </w:t>
      </w:r>
      <w:r>
        <w:t>Exposition gegenüber Passivrauchen war mit erhöhtem Übergewichtsrisiko (OR=1,10, KI=1,06–1,13) und Adipositasrisiko (OR=1,19, KI=1,15–1,23) assoziiert. An Schulen war das Adipositasrisiko noch höher (OR=1,27, KI=1,20–1,35).</w:t>
      </w:r>
    </w:p>
    <w:p>
      <w:r>
        <w:rPr>
          <w:b/>
          <w:sz w:val="19"/>
        </w:rPr>
        <w:t xml:space="preserve">Übertragbarkeit: </w:t>
      </w:r>
      <w:r>
        <w:rPr>
          <w:sz w:val="19"/>
        </w:rPr>
        <w:t>Ähnliche soziale und schulische Strukturen wie Deutschland, aber Rauchabstinenzgesetze schwächer.</w:t>
      </w:r>
    </w:p>
    <w:p>
      <w:r>
        <w:rPr>
          <w:color w:val="5A7D3A"/>
          <w:sz w:val="18"/>
        </w:rPr>
        <w:t>https://pubmed.ncbi.nlm.nih.gov/42778511/</w:t>
      </w:r>
    </w:p>
    <w:p>
      <w:pPr>
        <w:pStyle w:val="Heading2"/>
      </w:pPr>
      <w:r>
        <w:t>Passivrauchen in Saudi-Arabien: Prävalenz und Risikofaktoren</w:t>
      </w:r>
    </w:p>
    <w:p>
      <w:r>
        <w:rPr>
          <w:i/>
          <w:color w:val="666666"/>
          <w:sz w:val="18"/>
        </w:rPr>
        <w:t>Alqahtani JS et al.  ·  BMJ Open  ·  22.09.2026  ·  PMID 42772873</w:t>
      </w:r>
    </w:p>
    <w:p>
      <w:r>
        <w:t>Querschnitterhebung mit 10.082 Erwachsenen aus Saudi-Arabien zur Prävalenz von Passivrauchumgebung, Risikogruppen und Bewusstsein für Gesundheitsfolgen.</w:t>
      </w:r>
    </w:p>
    <w:p>
      <w:r>
        <w:rPr>
          <w:b/>
        </w:rPr>
        <w:t xml:space="preserve">Ergebnis: </w:t>
      </w:r>
      <w:r>
        <w:t>Passivrauchen-Prävalenz: 50% (KI 48,9–50,9%), zu Hause 57,1%, in Cafés 16,2%. Höheres Expositionsrisiko bei Männern (OR=1,56), E-Zigarettenkonsumenten (OR=1,95) und Erwerbslosen (OR=2,30). 86,5% befürworteten stärkere Rauchverbote. 74% der Exponierten waren unzufrieden mit ihrer Exposition.</w:t>
      </w:r>
    </w:p>
    <w:p>
      <w:r>
        <w:rPr>
          <w:b/>
          <w:sz w:val="19"/>
        </w:rPr>
        <w:t xml:space="preserve">Übertragbarkeit: </w:t>
      </w:r>
      <w:r>
        <w:rPr>
          <w:sz w:val="19"/>
        </w:rPr>
        <w:t>Strukturelle Unterschiede zu Deutschland, Klimazone nicht relevant; Burden-Methodik übertragbar.</w:t>
      </w:r>
    </w:p>
    <w:p>
      <w:r>
        <w:rPr>
          <w:color w:val="5A7D3A"/>
          <w:sz w:val="18"/>
        </w:rPr>
        <w:t>https://pubmed.ncbi.nlm.nih.gov/42772873/</w:t>
      </w:r>
    </w:p>
    <w:p>
      <w:pPr>
        <w:pStyle w:val="Heading2"/>
      </w:pPr>
      <w:r>
        <w:t>Luftverschmutzung, Neurodegeneration und metabolische Dysregulation im UK Biobank</w:t>
      </w:r>
    </w:p>
    <w:p>
      <w:r>
        <w:rPr>
          <w:i/>
          <w:color w:val="666666"/>
          <w:sz w:val="18"/>
        </w:rPr>
        <w:t>Beydoun MA et al.  ·  Ecotoxicol Environ Saf  ·  15.09.2026  ·  PMID 42632170</w:t>
      </w:r>
    </w:p>
    <w:p>
      <w:r>
        <w:t>Kohortenanalyse von 19.645 Personen ≥50 Jahren zur Interaktion zwischen Luftverschmutzung, Plasma-Biomarkern der Neurodegeneration und Übergängen zu Demenz, Parkinson-Syndrom und Mortalität.</w:t>
      </w:r>
    </w:p>
    <w:p>
      <w:r>
        <w:rPr>
          <w:b/>
        </w:rPr>
        <w:t xml:space="preserve">Ergebnis: </w:t>
      </w:r>
      <w:r>
        <w:t>Höhere Neurofilament-Light-Konzentration assoziiert mit erhöhtem Parkinson-, Demenz- und Mortalitätsrisiko. PM2,5 zeigte nominelle positive Wechselwirkung mit Neurofilament für Mortalität. Metabolische Lipid- und Aminosäurenpfade modulierten Beziehungen zwischen Biomarkern und Erkrankungsrisiko.</w:t>
      </w:r>
    </w:p>
    <w:p>
      <w:r>
        <w:rPr>
          <w:b/>
          <w:sz w:val="19"/>
        </w:rPr>
        <w:t xml:space="preserve">Übertragbarkeit: </w:t>
      </w:r>
      <w:r>
        <w:rPr>
          <w:sz w:val="19"/>
        </w:rPr>
        <w:t>UK-Biobank, gemäßigte Klimazone, vergleichbare Gesundheitsstruktur; hochrelevant für Deutschland.</w:t>
      </w:r>
    </w:p>
    <w:p>
      <w:r>
        <w:rPr>
          <w:color w:val="5A7D3A"/>
          <w:sz w:val="18"/>
        </w:rPr>
        <w:t>https://pubmed.ncbi.nlm.nih.gov/42632170/</w:t>
      </w:r>
    </w:p>
    <w:p>
      <w:pPr>
        <w:pStyle w:val="Heading1"/>
      </w:pPr>
      <w:r>
        <w:t>Aufgenommen am 27.09.2026</w:t>
      </w:r>
    </w:p>
    <w:p>
      <w:pPr>
        <w:pStyle w:val="Heading2"/>
      </w:pPr>
      <w:r>
        <w:t>Grünflächen und Hitzesterblichkeit: Systematische Übersicht und Metaanalyse</w:t>
      </w:r>
    </w:p>
    <w:p>
      <w:r>
        <w:rPr>
          <w:i/>
          <w:color w:val="666666"/>
          <w:sz w:val="18"/>
        </w:rPr>
        <w:t>Perez-Moreno A et al.  ·  Ann Glob Health  ·  25.09.2026  ·  PMID 42799142</w:t>
      </w:r>
    </w:p>
    <w:p>
      <w:r>
        <w:t>Eine systematische Übersicht mit Metaanalyse untersuchte die schützende Wirkung von Grünflächen auf die Sterblichkeit während Hitzewellen in elf Studien aus China, Frankreich, Deutschland, Jordanien, der Schweiz, USA und global.</w:t>
      </w:r>
    </w:p>
    <w:p>
      <w:r>
        <w:rPr>
          <w:b/>
        </w:rPr>
        <w:t xml:space="preserve">Ergebnis: </w:t>
      </w:r>
      <w:r>
        <w:t>Hitzewellen erhöhten die Mortalität sowohl in Gebieten mit niedriger (RR = 1,33; 95%-KI: 1,15–1,55) als auch hoher Grünflächendichte (RR = 1,18; 95%-KI: 1,03–1,36). Der Hitzesterblichkeitsanstieg war in Gebieten mit weniger Grün um 11 % stärker als in Gebieten mit höherer Grünflächendichte (RoR = 1,11; 95%-KI: 1,06–1,15).</w:t>
      </w:r>
    </w:p>
    <w:p>
      <w:r>
        <w:rPr>
          <w:b/>
          <w:sz w:val="19"/>
        </w:rPr>
        <w:t xml:space="preserve">Übertragbarkeit: </w:t>
      </w:r>
      <w:r>
        <w:rPr>
          <w:sz w:val="19"/>
        </w:rPr>
        <w:t>Mitteleuropa und gemäßigte Klimazonen; Methodik auf Deutschland übertragbar</w:t>
      </w:r>
    </w:p>
    <w:p>
      <w:r>
        <w:rPr>
          <w:color w:val="5A7D3A"/>
          <w:sz w:val="18"/>
        </w:rPr>
        <w:t>https://pubmed.ncbi.nlm.nih.gov/42799142/</w:t>
      </w:r>
    </w:p>
    <w:p>
      <w:pPr>
        <w:pStyle w:val="Heading2"/>
      </w:pPr>
      <w:r>
        <w:t>Wildtiere, Klimawandel und virale Spillover-Ereignisse in Australien</w:t>
      </w:r>
    </w:p>
    <w:p>
      <w:r>
        <w:rPr>
          <w:i/>
          <w:color w:val="666666"/>
          <w:sz w:val="18"/>
        </w:rPr>
        <w:t>Ali MW et al.  ·  Viruses  ·  11.09.2026  ·  PMID 42797833</w:t>
      </w:r>
    </w:p>
    <w:p>
      <w:r>
        <w:t>Eine Übersicht analysierte, wie Klimawandel und Wildtier-Reservoire zur Entstehung von 13 wichtigen zoonotischen Viren in Australien beitragen und deren Transmissionsdynamiken beeinflussen.</w:t>
      </w:r>
    </w:p>
    <w:p>
      <w:r>
        <w:rPr>
          <w:b/>
        </w:rPr>
        <w:t xml:space="preserve">Ergebnis: </w:t>
      </w:r>
      <w:r>
        <w:t>Temperatur und Niederschlag waren Hauptklimafaktoren für Ross River, Barmah Forest, Murray Valley Encephalitis, Japanese Encephalitis, West Nile/Kunjin und Vogelgrippe-Virus. Temperatur zeigte nichtlineare Beziehung zu Vektorübertragung; überdurchschnittliche Niederschläge erhöhten Ausbruchsrisiko durch Mückenhabitate und Wirtsaktivität. Wissenslücken: Wildtier-Virologie, Klima-Krankheits-Pfade, integrierte One-Health-Surveillance.</w:t>
      </w:r>
    </w:p>
    <w:p>
      <w:r>
        <w:rPr>
          <w:b/>
          <w:sz w:val="19"/>
        </w:rPr>
        <w:t xml:space="preserve">Übertragbarkeit: </w:t>
      </w:r>
      <w:r>
        <w:rPr>
          <w:sz w:val="19"/>
        </w:rPr>
        <w:t>Australien subtropisch/temperat; Klimafaktoren und Vektorbiology übertragbar auf gemäßigte Zonen</w:t>
      </w:r>
    </w:p>
    <w:p>
      <w:r>
        <w:rPr>
          <w:color w:val="5A7D3A"/>
          <w:sz w:val="18"/>
        </w:rPr>
        <w:t>https://pubmed.ncbi.nlm.nih.gov/42797833/</w:t>
      </w:r>
    </w:p>
    <w:p>
      <w:pPr>
        <w:pStyle w:val="Heading2"/>
      </w:pPr>
      <w:r>
        <w:t>Umweltschadstoffe und Demenzrisiko: Evidenzübersicht</w:t>
      </w:r>
    </w:p>
    <w:p>
      <w:r>
        <w:rPr>
          <w:i/>
          <w:color w:val="666666"/>
          <w:sz w:val="18"/>
        </w:rPr>
        <w:t>Huang Y et al.  ·  Int J Mol Sci  ·  15.09.2026  ·  PMID 42794653</w:t>
      </w:r>
    </w:p>
    <w:p>
      <w:r>
        <w:t>Eine systematische Übersicht (2020–2026) untersuchte Assoziationen zwischen Luftverschmutzung, chemischen Schadstoffen und Demenz sowie zugrundeliegende Mechanismen.</w:t>
      </w:r>
    </w:p>
    <w:p>
      <w:r>
        <w:rPr>
          <w:b/>
        </w:rPr>
        <w:t xml:space="preserve">Ergebnis: </w:t>
      </w:r>
      <w:r>
        <w:t>Langzeitexposition gegenüber PM2.5, NO₂ und Rußpartikeln war mit erhöhtem Demenzrisiko assoziiert, PM10 und Ozon zeigten unklare Befunde. Phthalate, Bisphenole, Schwermetalle (Blei, Cadmium) und PFOS waren mit kognitiver Verschlechterung verbunden. Mechanismen: oxidativer Stress, Neuroinflammation, Alzheimer-Pathologie und Gefäßschäden.</w:t>
      </w:r>
    </w:p>
    <w:p>
      <w:r>
        <w:rPr>
          <w:b/>
          <w:sz w:val="19"/>
        </w:rPr>
        <w:t xml:space="preserve">Übertragbarkeit: </w:t>
      </w:r>
      <w:r>
        <w:rPr>
          <w:sz w:val="19"/>
        </w:rPr>
        <w:t>Übersichtsarbeit auf Basis epidemiologischer Studien; Mechanismen klimazonenunabhängig</w:t>
      </w:r>
    </w:p>
    <w:p>
      <w:r>
        <w:rPr>
          <w:color w:val="5A7D3A"/>
          <w:sz w:val="18"/>
        </w:rPr>
        <w:t>https://pubmed.ncbi.nlm.nih.gov/42794653/</w:t>
      </w:r>
    </w:p>
    <w:p>
      <w:pPr>
        <w:pStyle w:val="Heading2"/>
      </w:pPr>
      <w:r>
        <w:t>Passivrauchen und chronische Nierenerkrankung: Querschnitt- und Kohortenstudie</w:t>
      </w:r>
    </w:p>
    <w:p>
      <w:r>
        <w:rPr>
          <w:i/>
          <w:color w:val="666666"/>
          <w:sz w:val="18"/>
        </w:rPr>
        <w:t>Huang R et al.  ·  Medicine (Baltimore)  ·  18.09.2026  ·  PMID 42760653</w:t>
      </w:r>
    </w:p>
    <w:p>
      <w:r>
        <w:t>Eine Querschnitt- und prospektive Kohortenstudie analysierte 13.276 Nichtraucher der NHANES (1999–2020) auf Assoziationen zwischen Passivrauche-Exposition und CKD-Prävalenz sowie Sterblichkeit bei CKD-Patienten.</w:t>
      </w:r>
    </w:p>
    <w:p>
      <w:r>
        <w:rPr>
          <w:b/>
        </w:rPr>
        <w:t xml:space="preserve">Ergebnis: </w:t>
      </w:r>
      <w:r>
        <w:t>Moderate Passivrauche-Exposition war mit erhöhter CKD-Prävalenz assoziiert (OR = 1,37; 95%-KI: 1,07–1,76; p = 0,01). Bei 1.630 CKD-Patienten waren moderate und starke Exposition mit höherer Gesamtmortalität assoziiert (HR = 2,03 [95%-KI: 1,23–3,36] und HR = 1,80 [95%-KI: 1,11–2,93]). Jede Verdoppelung der Serum-Cotinin-Konzentration erhöhte Mortalitätsrisiko um 4 % (HR = 1,04; 95%-KI: 1,01–1,08; p = 0,02).</w:t>
      </w:r>
    </w:p>
    <w:p>
      <w:r>
        <w:rPr>
          <w:b/>
          <w:sz w:val="19"/>
        </w:rPr>
        <w:t xml:space="preserve">Übertragbarkeit: </w:t>
      </w:r>
      <w:r>
        <w:rPr>
          <w:sz w:val="19"/>
        </w:rPr>
        <w:t>USA, NHANES-Kohorte; Assoziationsmuster auf gemäßigte Zonen übertragbar</w:t>
      </w:r>
    </w:p>
    <w:p>
      <w:r>
        <w:rPr>
          <w:color w:val="5A7D3A"/>
          <w:sz w:val="18"/>
        </w:rPr>
        <w:t>https://pubmed.ncbi.nlm.nih.gov/42760653/</w:t>
      </w:r>
    </w:p>
    <w:p>
      <w:pPr>
        <w:pStyle w:val="Heading2"/>
      </w:pPr>
      <w:r>
        <w:t>Luftverschmutzung, CCL22 und atopische Dermatitis: Integrative Transkriptomik</w:t>
      </w:r>
    </w:p>
    <w:p>
      <w:r>
        <w:rPr>
          <w:i/>
          <w:color w:val="666666"/>
          <w:sz w:val="18"/>
        </w:rPr>
        <w:t>Gao C et al.  ·  Front Public Health  ·  03.09.2026  ·  PMID 42756293</w:t>
      </w:r>
    </w:p>
    <w:p>
      <w:r>
        <w:t>Eine integrierte Toxikogenomik-Analyse identifizierte gemeinsame Signale zwischen Luftschadstoff-Targets und atopischer Dermatitis, mit Fokus auf Immunreaktionen.</w:t>
      </w:r>
    </w:p>
    <w:p>
      <w:r>
        <w:rPr>
          <w:b/>
        </w:rPr>
        <w:t xml:space="preserve">Ergebnis: </w:t>
      </w:r>
      <w:r>
        <w:t>Ein Machine-Learning-Modell (AUC 0,963) identifizierte ein Luftschadstoff-AD-Profil mit zehn Genen, angeführt von CCL22, das in dendritischen Zellen und Makrophagen hochreguliert ist. In-silico-Perturbation von CCL22 war mit extrazellulärer Matrix- und Stromaumbau assoziiert; DNFB-induzierte AD im Mausmodell bestätigte erhöhte CCL22-Expression in läsionaler Haut.</w:t>
      </w:r>
    </w:p>
    <w:p>
      <w:r>
        <w:rPr>
          <w:b/>
          <w:sz w:val="19"/>
        </w:rPr>
        <w:t xml:space="preserve">Übertragbarkeit: </w:t>
      </w:r>
      <w:r>
        <w:rPr>
          <w:sz w:val="19"/>
        </w:rPr>
        <w:t>Molekulare Mechanismen, experimentelle Validierung; Luftverschmutzung-Exposition klimazonenunabhängig relevant</w:t>
      </w:r>
    </w:p>
    <w:p>
      <w:r>
        <w:rPr>
          <w:color w:val="5A7D3A"/>
          <w:sz w:val="18"/>
        </w:rPr>
        <w:t>https://pubmed.ncbi.nlm.nih.gov/42756293/</w:t>
      </w:r>
    </w:p>
    <w:p>
      <w:pPr>
        <w:pStyle w:val="Heading2"/>
      </w:pPr>
      <w:r>
        <w:t>Luftschadstoff-assoziierte Proteinprofile und Vorhofflimmern-Risiko</w:t>
      </w:r>
    </w:p>
    <w:p>
      <w:r>
        <w:rPr>
          <w:i/>
          <w:color w:val="666666"/>
          <w:sz w:val="18"/>
        </w:rPr>
        <w:t>Chen Y et al.  ·  Ecotoxicol Environ Saf  ·  15.09.2026  ·  PMID 42607596</w:t>
      </w:r>
    </w:p>
    <w:p>
      <w:r>
        <w:t>Eine proteomweite Analyse im UK Biobank (n = 19.645) untersuchte Assoziationen zwischen Langzeitexposition gegenüber sieben Luftschadstoffen und Proteinbiomarkern für Vorhofflimmern-Inzidenz.</w:t>
      </w:r>
    </w:p>
    <w:p>
      <w:r>
        <w:rPr>
          <w:b/>
        </w:rPr>
        <w:t xml:space="preserve">Ergebnis: </w:t>
      </w:r>
      <w:r>
        <w:t>Personalisierte Proteinprofile für PM2.5, PM10, NO₂, NOx, SO₂, Benzol und O₃ waren mit erhöhtem Vorhofflimmern-Risiko assoziiert. Personen mit hohem Proteinrisiko-Score verloren geschätzt 1,15–1,25 Jahre Vorhofflimmern-freies Leben im Vergleich zu niedrigem Risiko. Spezifische Proteine (ANGPT2, GDF15, PLAUR) wurden als Mediatoren identifiziert.</w:t>
      </w:r>
    </w:p>
    <w:p>
      <w:r>
        <w:rPr>
          <w:b/>
          <w:sz w:val="19"/>
        </w:rPr>
        <w:t xml:space="preserve">Übertragbarkeit: </w:t>
      </w:r>
      <w:r>
        <w:rPr>
          <w:sz w:val="19"/>
        </w:rPr>
        <w:t>UK Biobank, gemäßigte Klimazone, vergleichbar mit Mitteleuropa</w:t>
      </w:r>
    </w:p>
    <w:p>
      <w:r>
        <w:rPr>
          <w:color w:val="5A7D3A"/>
          <w:sz w:val="18"/>
        </w:rPr>
        <w:t>https://pubmed.ncbi.nlm.nih.gov/42607596/</w:t>
      </w:r>
    </w:p>
    <w:p>
      <w:pPr>
        <w:pStyle w:val="Heading1"/>
      </w:pPr>
      <w:r>
        <w:t>Aufgenommen am 26.09.2026</w:t>
      </w:r>
    </w:p>
    <w:p>
      <w:pPr>
        <w:pStyle w:val="Heading2"/>
      </w:pPr>
      <w:r>
        <w:t>MotherHeat Alert: Hitzearly-Warning-System für schwangere und postpartale Frauen</w:t>
      </w:r>
    </w:p>
    <w:p>
      <w:r>
        <w:rPr>
          <w:i/>
          <w:color w:val="666666"/>
          <w:sz w:val="18"/>
        </w:rPr>
        <w:t>Heil CS et al.  ·  JMIR Mhealth Uhealth  ·  25.09.2026  ·  PMID 42790880</w:t>
      </w:r>
    </w:p>
    <w:p>
      <w:r>
        <w:t>Prospektive Evaluationsstudie eines mobilen Hitzewarnsystems speziell für schwangere und postpartale Frauen in Südafrika über 6 Monate mit 201 Teilnehmerinnen.</w:t>
      </w:r>
    </w:p>
    <w:p>
      <w:r>
        <w:rPr>
          <w:b/>
        </w:rPr>
        <w:t xml:space="preserve">Ergebnis: </w:t>
      </w:r>
      <w:r>
        <w:t>Hohe Usability (PSSUQ-Scores 1,76 bei schwangeren und 1,37 bei postpartalen Frauen). Selbstberichtete Verhaltensänderung durch App-Warnungen als groß bis sehr groß von 67 % der schwangeren und 83 % der postpartalen Frauen bewertet; jedoch zeigte sich beim Vergleich Baseline zu Endpunkt ein Rückgang der Schutzverhalten, wahrscheinlich durch Saisonalität. Wissenszuwachs als groß bis sehr groß bei 79 % der schwangeren und 88 % der postpartalen Frauen. Attrition betrug 30 % in der Schwangerschaftsgruppe und 19 % in der postpartalen Gruppe.</w:t>
      </w:r>
    </w:p>
    <w:p>
      <w:r>
        <w:rPr>
          <w:b/>
          <w:sz w:val="19"/>
        </w:rPr>
        <w:t xml:space="preserve">Übertragbarkeit: </w:t>
      </w:r>
      <w:r>
        <w:rPr>
          <w:sz w:val="19"/>
        </w:rPr>
        <w:t>Südafrika, subtropisch; Methodik für vulnerable Gruppen übertragbar</w:t>
      </w:r>
    </w:p>
    <w:p>
      <w:r>
        <w:rPr>
          <w:color w:val="5A7D3A"/>
          <w:sz w:val="18"/>
        </w:rPr>
        <w:t>https://pubmed.ncbi.nlm.nih.gov/42790880/</w:t>
      </w:r>
    </w:p>
    <w:p>
      <w:pPr>
        <w:pStyle w:val="Heading2"/>
      </w:pPr>
      <w:r>
        <w:t>Klimarisiken und Bewältigungspraktiken vulnerabler Bevölkerungen in der östlichen Mittelmeerregion</w:t>
      </w:r>
    </w:p>
    <w:p>
      <w:r>
        <w:rPr>
          <w:i/>
          <w:color w:val="666666"/>
          <w:sz w:val="18"/>
        </w:rPr>
        <w:t>Rosenthal A et al.  ·  Front Public Health  ·  10.09.2026  ·  PMID 42787252</w:t>
      </w:r>
    </w:p>
    <w:p>
      <w:r>
        <w:t>Qualitative Fokusgruppenstudie mit 69 jüdischen und beduinischen Bewohnern der Negev-Wüste (Israel) zu Wahrnehmung und Bewältigung klimabezogener Risiken.</w:t>
      </w:r>
    </w:p>
    <w:p>
      <w:r>
        <w:rPr>
          <w:b/>
        </w:rPr>
        <w:t xml:space="preserve">Ergebnis: </w:t>
      </w:r>
      <w:r>
        <w:t>Identifikation von Bewältigungsmechanismen auf individueller, Gemeinschafts- und institutioneller Ebene. Zentrale Befunde: Klimafolgen erfahren unter den Bedingungen von Armut, sozialer/politischer Marginalisierung, Gewalt und Zugangsbarrieren zu Gesundheitsversorgung. Alltagsanpassungen in Kontexten staatlicher Abwesenheit entwickelt. Klimawandeleffekte sind Teile anderer Vulnerabilitäten und können nicht separat von ihnen betrachtet werden.</w:t>
      </w:r>
    </w:p>
    <w:p>
      <w:r>
        <w:rPr>
          <w:b/>
          <w:sz w:val="19"/>
        </w:rPr>
        <w:t xml:space="preserve">Übertragbarkeit: </w:t>
      </w:r>
      <w:r>
        <w:rPr>
          <w:sz w:val="19"/>
        </w:rPr>
        <w:t>Östliche Mittelmeerregion (semi-arid); Konzepte zu Vulnerabilität und Anpassung im Prinzip übertragbar</w:t>
      </w:r>
    </w:p>
    <w:p>
      <w:r>
        <w:rPr>
          <w:color w:val="5A7D3A"/>
          <w:sz w:val="18"/>
        </w:rPr>
        <w:t>https://pubmed.ncbi.nlm.nih.gov/42787252/</w:t>
      </w:r>
    </w:p>
    <w:p>
      <w:pPr>
        <w:pStyle w:val="Heading2"/>
      </w:pPr>
      <w:r>
        <w:t>PM₂.₅-assoziierte Lungenkrebslast in Marokko: räumliche Analyse</w:t>
      </w:r>
    </w:p>
    <w:p>
      <w:r>
        <w:rPr>
          <w:i/>
          <w:color w:val="666666"/>
          <w:sz w:val="18"/>
        </w:rPr>
        <w:t>Bouchriti Y et al.  ·  Environ Monit Assess  ·  24.09.2026  ·  PMID 42782547</w:t>
      </w:r>
    </w:p>
    <w:p>
      <w:r>
        <w:t>WHO AirQ+-Modellierung zu PM₂.₅-zurechenbarer Lungenkrebslast in 46 marokkanischen städtischen und ländlichen Regionen anhand von Expositions- und epidemiologischen Risikofunktionen.</w:t>
      </w:r>
    </w:p>
    <w:p>
      <w:r>
        <w:rPr>
          <w:b/>
        </w:rPr>
        <w:t xml:space="preserve">Ergebnis: </w:t>
      </w:r>
      <w:r>
        <w:t>Geografische Disparitäten: PM₂.₅ 7,1–28,4 µg/m³. In El Jadida (niedrig): relatives Risiko 1,02 (95%-KI 1,01–1,03), zurechenbare Quote 2,35 %. In Errachidia (hoch): relatives Risiko 1,30 (95%-KI 1,17–1,42), zurechenbare Quote 23,29 %. Weitere Hochexpositionsgebiete: Ouarzazate (RR 1,19), Taourirt (RR 1,17). Casablanca (moderate RR 1,06) mit großen Fallzahlen (24 zurechenbare Fälle). Südregionen und ländliche Gebiete als Prioritätszonen identifiziert.</w:t>
      </w:r>
    </w:p>
    <w:p>
      <w:r>
        <w:rPr>
          <w:b/>
          <w:sz w:val="19"/>
        </w:rPr>
        <w:t xml:space="preserve">Übertragbarkeit: </w:t>
      </w:r>
      <w:r>
        <w:rPr>
          <w:sz w:val="19"/>
        </w:rPr>
        <w:t>Nordafrika, semi-arid bis arid; Methodik übertragbar, Schwellwerte nicht</w:t>
      </w:r>
    </w:p>
    <w:p>
      <w:r>
        <w:rPr>
          <w:color w:val="5A7D3A"/>
          <w:sz w:val="18"/>
        </w:rPr>
        <w:t>https://pubmed.ncbi.nlm.nih.gov/42782547/</w:t>
      </w:r>
    </w:p>
    <w:p>
      <w:pPr>
        <w:pStyle w:val="Heading2"/>
      </w:pPr>
      <w:r>
        <w:t>PM₂.₅-Bestandteile und Schlaganfallrisiko: Kohortenstudie Nordchina</w:t>
      </w:r>
    </w:p>
    <w:p>
      <w:r>
        <w:rPr>
          <w:i/>
          <w:color w:val="666666"/>
          <w:sz w:val="18"/>
        </w:rPr>
        <w:t>Wang H et al.  ·  Front Public Health  ·  09.09.2026  ·  PMID 42780684</w:t>
      </w:r>
    </w:p>
    <w:p>
      <w:r>
        <w:t>Prospektive Kohortenstudie der China Health and Retirement Longitudinal Study (CHARLS) 2013–2018 zu langfristiger Exposition gegenüber PM₂.₅-Bestandteilen und inzidentem Schlaganfallrisiko bei 8.724 Erwachsenen.</w:t>
      </w:r>
    </w:p>
    <w:p>
      <w:r>
        <w:rPr>
          <w:b/>
        </w:rPr>
        <w:t xml:space="preserve">Ergebnis: </w:t>
      </w:r>
      <w:r>
        <w:t>610 Schlaganfälle über 5 Jahre Nachbeobachtung. Adjustierte Hazard Ratios pro Interquartile-Range-Steigerung: Gesamt-PM₂.₅ 1,55 (95%-KI 1,35–1,79); Sulfat 1,55; Nitrat 1,37; Ammonium 1,42; organische Substanz 1,59; Ruß 1,77 (95%-KI 1,54–2,03). Ruß zeigte mit 28,6 % das größte Gewicht in der Mischungsanalyse. Erhöhte Suszeptibilität in Altersgruppe &gt;65 Jahre und Südchina-Bewohner.</w:t>
      </w:r>
    </w:p>
    <w:p>
      <w:r>
        <w:rPr>
          <w:b/>
          <w:sz w:val="19"/>
        </w:rPr>
        <w:t xml:space="preserve">Übertragbarkeit: </w:t>
      </w:r>
      <w:r>
        <w:rPr>
          <w:sz w:val="19"/>
        </w:rPr>
        <w:t>Nord- und Südchina, gemäßigte bis subtropische Klimazone; Bevölkerungsstruktur unterschiedlich</w:t>
      </w:r>
    </w:p>
    <w:p>
      <w:r>
        <w:rPr>
          <w:color w:val="5A7D3A"/>
          <w:sz w:val="18"/>
        </w:rPr>
        <w:t>https://pubmed.ncbi.nlm.nih.gov/42780684/</w:t>
      </w:r>
    </w:p>
    <w:p>
      <w:pPr>
        <w:pStyle w:val="Heading2"/>
      </w:pPr>
      <w:r>
        <w:t>Luftverschmutzungsspitzen und Depression: Krankenhaus- und Ambulanzbesuche</w:t>
      </w:r>
    </w:p>
    <w:p>
      <w:r>
        <w:rPr>
          <w:i/>
          <w:color w:val="666666"/>
          <w:sz w:val="18"/>
        </w:rPr>
        <w:t>Ma Y et al.  ·  Ecotoxicol Environ Saf  ·  15.09.2026  ·  PMID 42641445</w:t>
      </w:r>
    </w:p>
    <w:p>
      <w:r>
        <w:t>Landesweite Fall-Crossover-Studie zu Assoziationen zwischen kurzfristigen absoluten Luftverschmutzungssteigerungen und Depressionsmorbidität in 239 chinesischen Städten 2013–2017.</w:t>
      </w:r>
    </w:p>
    <w:p>
      <w:r>
        <w:rPr>
          <w:b/>
        </w:rPr>
        <w:t xml:space="preserve">Ergebnis: </w:t>
      </w:r>
      <w:r>
        <w:t>Pro Interquartile-Range-Steigerung in Luftverschmutzungszunahmen (APINs) bei Lag 0–3: Krankenhaus-Aufnahmen Depressionsmorbidität um 0,59 % (NO₂ 1,66 %) erhöht; Ambulanzbesuche um 0,42 % (NO₂ 0,85 %) erhöht. Insgesamt 330.610 Krankenhausaufnahmen und 3.726.390 Ambulanzbesuche analysiert. Befunde robust gegenüber Anpassung für absolute Schadstoffkonzentrationen.</w:t>
      </w:r>
    </w:p>
    <w:p>
      <w:r>
        <w:rPr>
          <w:b/>
          <w:sz w:val="19"/>
        </w:rPr>
        <w:t xml:space="preserve">Übertragbarkeit: </w:t>
      </w:r>
      <w:r>
        <w:rPr>
          <w:sz w:val="19"/>
        </w:rPr>
        <w:t>China; Luftqualitätsbezug vorhanden, aber Klimazone und Bevölkerungsstruktur begrenzt vergleichbar</w:t>
      </w:r>
    </w:p>
    <w:p>
      <w:r>
        <w:rPr>
          <w:color w:val="5A7D3A"/>
          <w:sz w:val="18"/>
        </w:rPr>
        <w:t>https://pubmed.ncbi.nlm.nih.gov/42641445/</w:t>
      </w:r>
    </w:p>
    <w:p>
      <w:pPr>
        <w:pStyle w:val="Heading2"/>
      </w:pPr>
      <w:r>
        <w:t>Energiebilanz und Thermoregulation im Hitzestress: Lehrintervention für Medizinstudenten</w:t>
      </w:r>
    </w:p>
    <w:p>
      <w:r>
        <w:rPr>
          <w:i/>
          <w:color w:val="666666"/>
          <w:sz w:val="18"/>
        </w:rPr>
        <w:t>Riemann A et al.  ·  BMC Med Educ  ·  20.07.2026  ·  PMID 42477632</w:t>
      </w:r>
    </w:p>
    <w:p>
      <w:r>
        <w:t>Praktisches Unterrichtsmodul für 89 Medizinstudenten zur Vermittlung von Metabolismus und Thermoregulation durch Messung von Herzfrequenz, Metabolismusrate und Körpertemperatur in Ruhe und unter moderater körperlicher Belastung.</w:t>
      </w:r>
    </w:p>
    <w:p>
      <w:r>
        <w:rPr>
          <w:b/>
        </w:rPr>
        <w:t xml:space="preserve">Ergebnis: </w:t>
      </w:r>
      <w:r>
        <w:t>Messungen zeigten durchschnittliche Steigerung der Körperkerntemperatur um 1,33 °C/h in Ruhe und 4,4 °C/h unter moderater Belastung. Moderate Belastung führte zu Metabolismusrate-Anstieg mit überwiegender Umwandlung in Wärmeerzeugung statt Muskelarbeit. Dramatische Verschiebung der Wärmeableitungsmechanismen während körperlicher Aktivität beobachtet. Nur geringfügige Unterschiede zwischen weiblichen und männlichen Probanden. Kurs erhielt sehr positive Bewertungen.</w:t>
      </w:r>
    </w:p>
    <w:p>
      <w:r>
        <w:rPr>
          <w:b/>
          <w:sz w:val="19"/>
        </w:rPr>
        <w:t xml:space="preserve">Übertragbarkeit: </w:t>
      </w:r>
      <w:r>
        <w:rPr>
          <w:sz w:val="19"/>
        </w:rPr>
        <w:t>Deutschland (Halle-Wittenberg); Lehrmethodik zur Hitzerisiken-Sensibilisierung für Gesundheitsfachpersonen</w:t>
      </w:r>
    </w:p>
    <w:p>
      <w:r>
        <w:rPr>
          <w:color w:val="5A7D3A"/>
          <w:sz w:val="18"/>
        </w:rPr>
        <w:t>https://pubmed.ncbi.nlm.nih.gov/42477632/</w:t>
      </w:r>
    </w:p>
    <w:p>
      <w:pPr>
        <w:pStyle w:val="Heading1"/>
      </w:pPr>
      <w:r>
        <w:t>Aufgenommen am 25.09.2026</w:t>
      </w:r>
    </w:p>
    <w:p>
      <w:pPr>
        <w:pStyle w:val="Heading2"/>
      </w:pPr>
      <w:r>
        <w:t>Nicht optimale Temperaturen und chronische Herz-Kreislauf-Erkrankungen</w:t>
      </w:r>
    </w:p>
    <w:p>
      <w:r>
        <w:rPr>
          <w:i/>
          <w:color w:val="666666"/>
          <w:sz w:val="18"/>
        </w:rPr>
        <w:t>Münzel T et al.  ·  Semin Immunopathol  ·  24.09.2026  ·  PMID 42782543</w:t>
      </w:r>
    </w:p>
    <w:p>
      <w:r>
        <w:t>Narrative Übersichtsarbeit zu Hitze- und Kälteexposition als Treiber chronischer kardiovaskulärer Erkrankungen, mit Fokus auf Epidemiologie, Mechanismen und Präventionsstrategien in gemäßigten Klimazonen.</w:t>
      </w:r>
    </w:p>
    <w:p>
      <w:r>
        <w:rPr>
          <w:b/>
        </w:rPr>
        <w:t xml:space="preserve">Ergebnis: </w:t>
      </w:r>
      <w:r>
        <w:t>Hitze und Kälte verursachen Millionen jährliche Todesfälle, mit wachsendem Anteil durch Herz-Kreislauf-Erkrankungen. U- und J-förmige Dosis-Wirkungs-Kurven zeigen überproportionale Effekte bei älteren und sozioökonomisch benachteiligten Gruppen. Mechanismen umfassen autonome Imbalance, endotheliale Dysfunktion, Entzündung und Koagulopathien.</w:t>
      </w:r>
    </w:p>
    <w:p>
      <w:r>
        <w:rPr>
          <w:b/>
          <w:sz w:val="19"/>
        </w:rPr>
        <w:t xml:space="preserve">Übertragbarkeit: </w:t>
      </w:r>
      <w:r>
        <w:rPr>
          <w:sz w:val="19"/>
        </w:rPr>
        <w:t>Deutschland, Mitteleuropa – direkt übertragbare Klimazone und Versorgungsstruktur</w:t>
      </w:r>
    </w:p>
    <w:p>
      <w:r>
        <w:rPr>
          <w:color w:val="5A7D3A"/>
          <w:sz w:val="18"/>
        </w:rPr>
        <w:t>https://pubmed.ncbi.nlm.nih.gov/42782543/</w:t>
      </w:r>
    </w:p>
    <w:p>
      <w:pPr>
        <w:pStyle w:val="Heading2"/>
      </w:pPr>
      <w:r>
        <w:t>Klimawandel und Atemwegsgesundheit: ein kritischer Moment</w:t>
      </w:r>
    </w:p>
    <w:p>
      <w:r>
        <w:rPr>
          <w:i/>
          <w:color w:val="666666"/>
          <w:sz w:val="18"/>
        </w:rPr>
        <w:t>Chatkin JM et al.  ·  Respir Res Clin Pract  ·  22.05.2026  ·  PMID 42780874</w:t>
      </w:r>
    </w:p>
    <w:p>
      <w:r>
        <w:t>Narrative Übersichtsarbeit zu direkten und indirekten Auswirkungen des Klimawandels auf Atemwegserkrankungen durch Extremwetter, Allergene und Luftverschmutzung.</w:t>
      </w:r>
    </w:p>
    <w:p>
      <w:r>
        <w:rPr>
          <w:b/>
        </w:rPr>
        <w:t xml:space="preserve">Ergebnis: </w:t>
      </w:r>
      <w:r>
        <w:t>Klimawandel erhöht Häufigkeit von Hitze, Trockenheit, Überschwemmungen und Waldbränden, die Luftverschmutzung, Aeroallergene und kardiorespiratorische Morbidität verstärken. Ärzte spielen zentrale Rolle bei Patientenkommunikation über Klimafolgen und Mitigation.</w:t>
      </w:r>
    </w:p>
    <w:p>
      <w:r>
        <w:rPr>
          <w:b/>
          <w:sz w:val="19"/>
        </w:rPr>
        <w:t xml:space="preserve">Übertragbarkeit: </w:t>
      </w:r>
      <w:r>
        <w:rPr>
          <w:sz w:val="19"/>
        </w:rPr>
        <w:t>Brasilien, mittel. Klimazone – Mechanismen gelten auch für Deutschland</w:t>
      </w:r>
    </w:p>
    <w:p>
      <w:r>
        <w:rPr>
          <w:color w:val="5A7D3A"/>
          <w:sz w:val="18"/>
        </w:rPr>
        <w:t>https://pubmed.ncbi.nlm.nih.gov/42780874/</w:t>
      </w:r>
    </w:p>
    <w:p>
      <w:pPr>
        <w:pStyle w:val="Heading2"/>
      </w:pPr>
      <w:r>
        <w:t>Temperatur, Luftverschmutzung und Grünflächen: Umweltrisiken für HPV-Positivität</w:t>
      </w:r>
    </w:p>
    <w:p>
      <w:r>
        <w:rPr>
          <w:i/>
          <w:color w:val="666666"/>
          <w:sz w:val="18"/>
        </w:rPr>
        <w:t>Hong X et al.  ·  Front Public Health  ·  09.09.2026  ·  PMID 42780692</w:t>
      </w:r>
    </w:p>
    <w:p>
      <w:r>
        <w:t>Querschnittsanalyse von 1.287.412 chinesischen Frauen zur assoziation zwischen Temperatur, PM2,5, NDVI und Screening-detektierter HPV-Posititivität mittels verteilter Lag-Nicht-linearer Modelle.</w:t>
      </w:r>
    </w:p>
    <w:p>
      <w:r>
        <w:rPr>
          <w:b/>
        </w:rPr>
        <w:t xml:space="preserve">Ergebnis: </w:t>
      </w:r>
      <w:r>
        <w:t>Niedrige Temperatur (13,3°C vs. 25,6°C Referenz) erhöhte HPV-Odds bei Lag Wochen 3–8 (kumOR=1,30, 95%-KI 1,19–1,43). Hohe PM2,5 (38,0 µg/m³) war assoziiert mit höheren Odds über 1–16 Wochen (kumOR=1,17, 95%-KI 1,05–1,28). Niedrige Vegetation (NDVI 0,23) erhöhte Odds über Wochen 5–18 (kumOR=1,32, 95%-KI 1,13–1,57).</w:t>
      </w:r>
    </w:p>
    <w:p>
      <w:r>
        <w:rPr>
          <w:b/>
          <w:sz w:val="19"/>
        </w:rPr>
        <w:t xml:space="preserve">Übertragbarkeit: </w:t>
      </w:r>
      <w:r>
        <w:rPr>
          <w:sz w:val="19"/>
        </w:rPr>
        <w:t>China, Subtropen – Methodik übertragbar, Temperaturschwellen nicht</w:t>
      </w:r>
    </w:p>
    <w:p>
      <w:r>
        <w:rPr>
          <w:color w:val="5A7D3A"/>
          <w:sz w:val="18"/>
        </w:rPr>
        <w:t>https://pubmed.ncbi.nlm.nih.gov/42780692/</w:t>
      </w:r>
    </w:p>
    <w:p>
      <w:pPr>
        <w:pStyle w:val="Heading2"/>
      </w:pPr>
      <w:r>
        <w:t>Klimawandel-Bildung bei Schwangeren: Effekte auf Bewusstsein und Hoffnung</w:t>
      </w:r>
    </w:p>
    <w:p>
      <w:r>
        <w:rPr>
          <w:i/>
          <w:color w:val="666666"/>
          <w:sz w:val="18"/>
        </w:rPr>
        <w:t>Aydın Çeli̇k S et al.  ·  BMC Pregnancy Childbirth  ·  25.07.2026  ·  PMID 42778888</w:t>
      </w:r>
    </w:p>
    <w:p>
      <w:r>
        <w:t>Randomisierte kontrollierte Studie mit 154 Schwangeren in Istanbul zur Wirkung eines 60-Minuten-Trainings zu Klimawandel und Schwangerschaft auf Sorge, Bewusstsein und Hoffnung.</w:t>
      </w:r>
    </w:p>
    <w:p>
      <w:r>
        <w:rPr>
          <w:b/>
        </w:rPr>
        <w:t xml:space="preserve">Ergebnis: </w:t>
      </w:r>
      <w:r>
        <w:t>Nach Intervention stieg in der Interventionsgruppe (n=77) Klimawandel-Sorge, Bewusstsein und Hoffnung signifikant (p&lt;0,001) mit großen Effektgrößen (d=1,30–2,20). Kontrollgruppe zeigte Rückgang in Sorge und Hoffnung. Zwischen-Gruppen-Unterschiede signifikant (p&lt;0,05), Gruppen×Zeit-Interaktion p&lt;0,001.</w:t>
      </w:r>
    </w:p>
    <w:p>
      <w:r>
        <w:rPr>
          <w:b/>
          <w:sz w:val="19"/>
        </w:rPr>
        <w:t xml:space="preserve">Übertragbarkeit: </w:t>
      </w:r>
      <w:r>
        <w:rPr>
          <w:sz w:val="19"/>
        </w:rPr>
        <w:t>Türkei, gemäßigte Zone – Gesundheitsbildung übertragbar auf vulnerable Gruppen</w:t>
      </w:r>
    </w:p>
    <w:p>
      <w:r>
        <w:rPr>
          <w:color w:val="5A7D3A"/>
          <w:sz w:val="18"/>
        </w:rPr>
        <w:t>https://pubmed.ncbi.nlm.nih.gov/42778888/</w:t>
      </w:r>
    </w:p>
    <w:p>
      <w:pPr>
        <w:pStyle w:val="Heading2"/>
      </w:pPr>
      <w:r>
        <w:t>Luftverschmutzung und metabolisch-assoziierte Fettlebererkrankung in China</w:t>
      </w:r>
    </w:p>
    <w:p>
      <w:r>
        <w:rPr>
          <w:i/>
          <w:color w:val="666666"/>
          <w:sz w:val="18"/>
        </w:rPr>
        <w:t>Huang YT et al.  ·  Zhonghua Liu Xing Bing Xue Za Zhi  ·  10.09.2026  ·  PMID 42763183</w:t>
      </w:r>
    </w:p>
    <w:p>
      <w:r>
        <w:t>Querschnitts- und Kohortenstudie bei 23.806 chinesischen Erwachsenen zur assoziation zwischen Luftverschmutzungs-Exposition (PM2,5, PM10, NO2, O3) und MASLD mit/ohne Leberfibrosen.</w:t>
      </w:r>
    </w:p>
    <w:p>
      <w:r>
        <w:rPr>
          <w:b/>
        </w:rPr>
        <w:t xml:space="preserve">Ergebnis: </w:t>
      </w:r>
      <w:r>
        <w:t>Pro 1-SD Anstieg: PM2,5 OR=1,27 (95%-KI 1,05–1,53), PM10 OR=1,77 (1,36–2,31), NO2 OR=1,20 (1,08–1,33), O3 OR=1,53 (1,20–1,95) für MASLD. Gewichteter Umweltrisiko-Score je 1-Einheit +40% MASLD-Risiko (95%-KI 18–65%) und +42% für Leberfibrosen (1–100%). Bevölkerungsattribuible Fraktion PM2,5/PM10/O3: 25,4–66,4% bei hoher Exposition.</w:t>
      </w:r>
    </w:p>
    <w:p>
      <w:r>
        <w:rPr>
          <w:b/>
          <w:sz w:val="19"/>
        </w:rPr>
        <w:t xml:space="preserve">Übertragbarkeit: </w:t>
      </w:r>
      <w:r>
        <w:rPr>
          <w:sz w:val="19"/>
        </w:rPr>
        <w:t>China, Subtropen – PM-assoziierte Schäden nachgewiesen, aber andere Populationsstruktur</w:t>
      </w:r>
    </w:p>
    <w:p>
      <w:r>
        <w:rPr>
          <w:color w:val="5A7D3A"/>
          <w:sz w:val="18"/>
        </w:rPr>
        <w:t>https://pubmed.ncbi.nlm.nih.gov/42763183/</w:t>
      </w:r>
    </w:p>
    <w:p>
      <w:pPr>
        <w:pStyle w:val="Heading2"/>
      </w:pPr>
      <w:r>
        <w:t>Humanitäre Hilfe während Flutkatastrophe: multidisziplinäre Intervention</w:t>
      </w:r>
    </w:p>
    <w:p>
      <w:r>
        <w:rPr>
          <w:i/>
          <w:color w:val="666666"/>
          <w:sz w:val="18"/>
        </w:rPr>
        <w:t>Accorsi TAD et al.  ·  Einstein (Sao Paulo)  ·  14.09.2026  ·  PMID 42752756</w:t>
      </w:r>
    </w:p>
    <w:p>
      <w:r>
        <w:t>Retrospektive Beobachtungsstudie zur klinischen Versorgung während einer Millionen-Hilfsmission der Krankenhausgemeinschaft Hospital Einstein in Canoas, Brasilien nach Hochwasser Mai–Juni 2024.</w:t>
      </w:r>
    </w:p>
    <w:p>
      <w:r>
        <w:rPr>
          <w:b/>
        </w:rPr>
        <w:t xml:space="preserve">Ergebnis: </w:t>
      </w:r>
      <w:r>
        <w:t>2.060 Patienten behandelt: 33,16% allgemeinmedizinisch, 72,69% Wundbehandlung, 7,63% Abszessdrainagen, Diagnostik Dengue 50,58% und Influenza 19,77% mit 54,15% Positivität, psychische Beratung 6,46%, 94,34% entlassen, 3,28% in Notaufnahme überwiesen. Modell der schnellen Multidisziplinarversorgung wirksam.</w:t>
      </w:r>
    </w:p>
    <w:p>
      <w:r>
        <w:rPr>
          <w:b/>
          <w:sz w:val="19"/>
        </w:rPr>
        <w:t xml:space="preserve">Übertragbarkeit: </w:t>
      </w:r>
      <w:r>
        <w:rPr>
          <w:sz w:val="19"/>
        </w:rPr>
        <w:t>Südamerika – Implementierungsmodell für Katastrophenreaktion, aber andere Krankheitsepidemiologie</w:t>
      </w:r>
    </w:p>
    <w:p>
      <w:r>
        <w:rPr>
          <w:color w:val="5A7D3A"/>
          <w:sz w:val="18"/>
        </w:rPr>
        <w:t>https://pubmed.ncbi.nlm.nih.gov/42752756/</w:t>
      </w:r>
    </w:p>
    <w:p>
      <w:pPr>
        <w:pStyle w:val="Heading1"/>
      </w:pPr>
      <w:r>
        <w:t>Aufgenommen am 24.09.2026</w:t>
      </w:r>
    </w:p>
    <w:p>
      <w:pPr>
        <w:pStyle w:val="Heading2"/>
      </w:pPr>
      <w:r>
        <w:t>Hitze und Luftfeuchte beeinflussen Lymphödem-Management zwischen Ländern</w:t>
      </w:r>
    </w:p>
    <w:p>
      <w:r>
        <w:rPr>
          <w:i/>
          <w:color w:val="666666"/>
          <w:sz w:val="18"/>
        </w:rPr>
        <w:t>Witt S et al.  ·  Br J Community Nurs  ·  22.09.2026  ·  PMID 42771675</w:t>
      </w:r>
    </w:p>
    <w:p>
      <w:r>
        <w:t>Qualitative Fokusgruppen-Studie zu Unterschieden im Lymphödem-Management während wechselnder Jahreszeiten in Deutschland und Australien.</w:t>
      </w:r>
    </w:p>
    <w:p>
      <w:r>
        <w:rPr>
          <w:b/>
        </w:rPr>
        <w:t xml:space="preserve">Ergebnis: </w:t>
      </w:r>
      <w:r>
        <w:t>Patienten berichteten übereinstimmend, dass Hitze und Feuchtigkeit das Lymphödem verschlimmern (Schwellungszunahme, Gewichtsgefühl in Gliedmaßen). Deutsche Patienten führten mehr Selbstverbandswechsel und reguläre Therapiesitzungen durch. Alle Studienteilnehmer mussten Wetter bei der täglichen Planung berücksichtigen.</w:t>
      </w:r>
    </w:p>
    <w:p>
      <w:r>
        <w:rPr>
          <w:b/>
          <w:sz w:val="19"/>
        </w:rPr>
        <w:t xml:space="preserve">Übertragbarkeit: </w:t>
      </w:r>
      <w:r>
        <w:rPr>
          <w:sz w:val="19"/>
        </w:rPr>
        <w:t>Deutschland und Australien - gemäßigte Klimazonen, vergleichbare Versorgung; Methodik übertragbar</w:t>
      </w:r>
    </w:p>
    <w:p>
      <w:r>
        <w:rPr>
          <w:color w:val="5A7D3A"/>
          <w:sz w:val="18"/>
        </w:rPr>
        <w:t>https://pubmed.ncbi.nlm.nih.gov/42771675/</w:t>
      </w:r>
    </w:p>
    <w:p>
      <w:pPr>
        <w:pStyle w:val="Heading2"/>
      </w:pPr>
      <w:r>
        <w:t>Klima-Anpassung und -Minderung in afrikanischen Gesundheitssystemen: Scoping Review</w:t>
      </w:r>
    </w:p>
    <w:p>
      <w:r>
        <w:rPr>
          <w:i/>
          <w:color w:val="666666"/>
          <w:sz w:val="18"/>
        </w:rPr>
        <w:t>Netshiombo M et al.  ·  BMJ Open  ·  21.09.2026  ·  PMID 42767750</w:t>
      </w:r>
    </w:p>
    <w:p>
      <w:r>
        <w:t>Systematisches Mapping von Forschung und Politiktransfer zu Klima-Adaptation und Mitigation in Gesundheitssystemen südlich der Sahara.</w:t>
      </w:r>
    </w:p>
    <w:p>
      <w:r>
        <w:rPr>
          <w:b/>
        </w:rPr>
        <w:t xml:space="preserve">Ergebnis: </w:t>
      </w:r>
      <w:r>
        <w:t>78 Forschungs- und 15 Grey-Literature-Publikationen: Schwerpunkte auf Workforce und Infrastruktur. Nur 2 SADC-Länder mit Climate-Change-Gesetzgebung (Südafrika, Mauritius); 4 mit nationalen Gesundheits-Adaptationsplänen. Adaptation priorisiert über Mitigation in Forschung und Governance.</w:t>
      </w:r>
    </w:p>
    <w:p>
      <w:r>
        <w:rPr>
          <w:b/>
          <w:sz w:val="19"/>
        </w:rPr>
        <w:t xml:space="preserve">Übertragbarkeit: </w:t>
      </w:r>
      <w:r>
        <w:rPr>
          <w:sz w:val="19"/>
        </w:rPr>
        <w:t>Subsahara-Afrika - Strukturen sehr unterschiedlich, aber Governance-Frameworks übertragbar</w:t>
      </w:r>
    </w:p>
    <w:p>
      <w:r>
        <w:rPr>
          <w:color w:val="5A7D3A"/>
          <w:sz w:val="18"/>
        </w:rPr>
        <w:t>https://pubmed.ncbi.nlm.nih.gov/42767750/</w:t>
      </w:r>
    </w:p>
    <w:p>
      <w:pPr>
        <w:pStyle w:val="Heading2"/>
      </w:pPr>
      <w:r>
        <w:t>Vogel-Influenza in Zugvögeln Europas und Afrikas: systematischer Review</w:t>
      </w:r>
    </w:p>
    <w:p>
      <w:r>
        <w:rPr>
          <w:i/>
          <w:color w:val="666666"/>
          <w:sz w:val="18"/>
        </w:rPr>
        <w:t>Defaye B et al.  ·  Emerg Microbes Infect  ·  17.09.2026  ·  PMID 42751944</w:t>
      </w:r>
    </w:p>
    <w:p>
      <w:r>
        <w:t>Systematischer Review von Avifauna-Studien zur Zirkulation von Vogelgrippeviren auf Migrationsstrecken zwischen Europa und Afrika 2005-2025.</w:t>
      </w:r>
    </w:p>
    <w:p>
      <w:r>
        <w:rPr>
          <w:b/>
        </w:rPr>
        <w:t xml:space="preserve">Ergebnis: </w:t>
      </w:r>
      <w:r>
        <w:t>72 Publikationen analysiert: 10.960 Zugvögel von 166 Arten. LPAIV dominierte (86% vs. 14% HPAIV). H5N1 in 21 Ländern (17 europäisch) mit Klade 2.3.4.4b seit 2020 dominant. Mittelmeer-Flugroute zentral für Verflechtung der drei Flugrouten. Hervorgehoben: Bedeutung von Avienfauna-Überwachung für Grippegefahren.</w:t>
      </w:r>
    </w:p>
    <w:p>
      <w:r>
        <w:rPr>
          <w:b/>
          <w:sz w:val="19"/>
        </w:rPr>
        <w:t xml:space="preserve">Übertragbarkeit: </w:t>
      </w:r>
      <w:r>
        <w:rPr>
          <w:sz w:val="19"/>
        </w:rPr>
        <w:t>Europa-Afrika-Verbindung - klimaabhängige Vogelmigrationen relevant, Methodik übertragbar</w:t>
      </w:r>
    </w:p>
    <w:p>
      <w:r>
        <w:rPr>
          <w:color w:val="5A7D3A"/>
          <w:sz w:val="18"/>
        </w:rPr>
        <w:t>https://pubmed.ncbi.nlm.nih.gov/42751944/</w:t>
      </w:r>
    </w:p>
    <w:p>
      <w:pPr>
        <w:pStyle w:val="Heading2"/>
      </w:pPr>
      <w:r>
        <w:t>Wohnraum, Klimaresilienz und ökologische Segregation in Kopenhagen</w:t>
      </w:r>
    </w:p>
    <w:p>
      <w:r>
        <w:rPr>
          <w:i/>
          <w:color w:val="666666"/>
          <w:sz w:val="18"/>
        </w:rPr>
        <w:t>Gulsrud NM et al.  ·  Proc Natl Acad Sci U S A  ·  22.09.2026  ·  PMID 42735315</w:t>
      </w:r>
    </w:p>
    <w:p>
      <w:r>
        <w:t>Politisch-ökologische Analyse, wie Klimaanpassungspolitiken in Nicht-Markt-Wohnungen bestehende urbane Ungleichheiten verschärfen können.</w:t>
      </w:r>
    </w:p>
    <w:p>
      <w:r>
        <w:rPr>
          <w:b/>
        </w:rPr>
        <w:t xml:space="preserve">Ergebnis: </w:t>
      </w:r>
      <w:r>
        <w:t>Kernbefund: One-size-fits-all-Anpassungspolitiken verschärfen inadvertent urbane Ungleichheiten. Technomanagerialismus als Mechanismus der Ungleichheit identifiziert; institutionelle Silos zwischen technischen und sozialpolitischen Bereichen produzieren ungleiche Resilienz-Ergebnisse und verstärken Segregationsmuster.</w:t>
      </w:r>
    </w:p>
    <w:p>
      <w:r>
        <w:rPr>
          <w:b/>
          <w:sz w:val="19"/>
        </w:rPr>
        <w:t xml:space="preserve">Übertragbarkeit: </w:t>
      </w:r>
      <w:r>
        <w:rPr>
          <w:sz w:val="19"/>
        </w:rPr>
        <w:t>Kopenhagen/Dänemark - Mitteleuropa, vergleichbare Versorgungsstruktur und Wohnkulturen</w:t>
      </w:r>
    </w:p>
    <w:p>
      <w:r>
        <w:rPr>
          <w:color w:val="5A7D3A"/>
          <w:sz w:val="18"/>
        </w:rPr>
        <w:t>https://pubmed.ncbi.nlm.nih.gov/42735315/</w:t>
      </w:r>
    </w:p>
    <w:p>
      <w:pPr>
        <w:pStyle w:val="Heading2"/>
      </w:pPr>
      <w:r>
        <w:t>Hitze-assoziierte Hyponatriämie und ihre Folgen bei sehr alten Patienten in Norddeutschland</w:t>
      </w:r>
    </w:p>
    <w:p>
      <w:r>
        <w:rPr>
          <w:i/>
          <w:color w:val="666666"/>
          <w:sz w:val="18"/>
        </w:rPr>
        <w:t>Mader N et al.  ·  Z Gerontol Geriatr  ·  02.09.2026  ·  PMID 42684431</w:t>
      </w:r>
    </w:p>
    <w:p>
      <w:r>
        <w:t>Die Studie analysierte die Häufigkeit und Folgen von hitze-bedingter Hyponatriämie bei über 80-Jährigen nach heißen Tagen an Kliniken in Norddeutschland.</w:t>
      </w:r>
    </w:p>
    <w:p>
      <w:r>
        <w:rPr>
          <w:b/>
        </w:rPr>
        <w:t xml:space="preserve">Ergebnis: </w:t>
      </w:r>
      <w:r>
        <w:t>Nach heißen Tagen lag die Hyponatriämie-Rate bei 36,7%, nach kalten Tagen bei 15,0% (p &lt; 0,001). Schwerwiegende unerwünschte Ereignisse traten bei hyponatriämischen Patienten nach heißen vs. kalten Tagen häufiger auf (55,6% vs. 31,6%, p = 0,008). Hitze stellt einen starken Risikofaktor dar.</w:t>
      </w:r>
    </w:p>
    <w:p>
      <w:r>
        <w:rPr>
          <w:b/>
          <w:sz w:val="19"/>
        </w:rPr>
        <w:t xml:space="preserve">Übertragbarkeit: </w:t>
      </w:r>
      <w:r>
        <w:rPr>
          <w:sz w:val="19"/>
        </w:rPr>
        <w:t>Deutschland - Hochbetagte Patienten, Sterbedaten aus norddeutschen Kliniken 2011-2023</w:t>
      </w:r>
    </w:p>
    <w:p>
      <w:r>
        <w:rPr>
          <w:color w:val="5A7D3A"/>
          <w:sz w:val="18"/>
        </w:rPr>
        <w:t>https://pubmed.ncbi.nlm.nih.gov/42684431/</w:t>
      </w:r>
    </w:p>
    <w:p>
      <w:pPr>
        <w:pStyle w:val="Heading2"/>
      </w:pPr>
      <w:r>
        <w:t>Frühe Senkung der Zwangsluft-Wärmertemperatur spart Energie während Schädel-OPs</w:t>
      </w:r>
    </w:p>
    <w:p>
      <w:r>
        <w:rPr>
          <w:i/>
          <w:color w:val="666666"/>
          <w:sz w:val="18"/>
        </w:rPr>
        <w:t>Bräuer A et al.  ·  Sci Rep  ·  11.08.2026  ·  PMID 42575948</w:t>
      </w:r>
    </w:p>
    <w:p>
      <w:r>
        <w:t>Randomisierte Studie zur Reduktion von Energieverbrauch bei intraoperativer Wärmetherapie durch frühzeitige Temperaturreduktion, ohne Hypothermie-Risiko zu erhöhen.</w:t>
      </w:r>
    </w:p>
    <w:p>
      <w:r>
        <w:rPr>
          <w:b/>
        </w:rPr>
        <w:t xml:space="preserve">Ergebnis: </w:t>
      </w:r>
      <w:r>
        <w:t>Energie pro Stunde: Standard-Gruppe 0,51 kWh (95%-KI: 0,47-0,56) vs. modifizierte Strategie 0,40 kWh (0,35-0,46; p = 0,002). Unterschied in Normothermie-Dauer: 3,9% (90%-KI: 0,8%-7,1%), innerhalb Äquivalenzgrenzen. Keine Hyperthermie in beiden Gruppen.</w:t>
      </w:r>
    </w:p>
    <w:p>
      <w:r>
        <w:rPr>
          <w:b/>
          <w:sz w:val="19"/>
        </w:rPr>
        <w:t xml:space="preserve">Übertragbarkeit: </w:t>
      </w:r>
      <w:r>
        <w:rPr>
          <w:sz w:val="19"/>
        </w:rPr>
        <w:t>Deutschland - Operationsroutinen, Energieeffizienz im Gesundheitswesen messbar</w:t>
      </w:r>
    </w:p>
    <w:p>
      <w:r>
        <w:rPr>
          <w:color w:val="5A7D3A"/>
          <w:sz w:val="18"/>
        </w:rPr>
        <w:t>https://pubmed.ncbi.nlm.nih.gov/42575948/</w:t>
      </w:r>
    </w:p>
    <w:p>
      <w:pPr>
        <w:pStyle w:val="Heading1"/>
      </w:pPr>
      <w:r>
        <w:t>Aufgenommen am 23.09.2026</w:t>
      </w:r>
    </w:p>
    <w:p>
      <w:pPr>
        <w:pStyle w:val="Heading2"/>
      </w:pPr>
      <w:r>
        <w:t>Saisonale Sterblichkeitsschwankungen nach Todesursache in Italien, 2004-19</w:t>
      </w:r>
    </w:p>
    <w:p>
      <w:r>
        <w:rPr>
          <w:i/>
          <w:color w:val="666666"/>
          <w:sz w:val="18"/>
        </w:rPr>
        <w:t>Marinetti I et al.  ·  Eur J Public Health  ·  04.08.2026  ·  PMID 42771858</w:t>
      </w:r>
    </w:p>
    <w:p>
      <w:r>
        <w:t>Analyse der intra-annuellen Sterblichkeit in Italien zeigt, dass Herz- und Atemwegserkrankungen mit ca. 40% bzw. 15% der Übersterblichkeit den größten Anteil ausmachen, mit stabilen Mustern über die Zeit trotz rückläufiger Grundsterblichkeit.</w:t>
      </w:r>
    </w:p>
    <w:p>
      <w:r>
        <w:rPr>
          <w:b/>
        </w:rPr>
        <w:t xml:space="preserve">Ergebnis: </w:t>
      </w:r>
      <w:r>
        <w:t>Herz- und Atemwegserkrankungen verursachen zusammen etwa 55% der saisonalen Übersterblichkeit. Die relative intra-annuelle Belastung ist trotz gesunkener Grundsterblichkeit stabil oder gestiegen, was auf persistierende saisonale Anfälligkeit hindeutet.</w:t>
      </w:r>
    </w:p>
    <w:p>
      <w:r>
        <w:rPr>
          <w:b/>
          <w:sz w:val="19"/>
        </w:rPr>
        <w:t xml:space="preserve">Übertragbarkeit: </w:t>
      </w:r>
      <w:r>
        <w:rPr>
          <w:sz w:val="19"/>
        </w:rPr>
        <w:t>Italien, gemäßigte Klimazone; deutsches Gesundheitssystem vergleichbar</w:t>
      </w:r>
    </w:p>
    <w:p>
      <w:r>
        <w:rPr>
          <w:color w:val="5A7D3A"/>
          <w:sz w:val="18"/>
        </w:rPr>
        <w:t>https://pubmed.ncbi.nlm.nih.gov/42771858/</w:t>
      </w:r>
    </w:p>
    <w:p>
      <w:pPr>
        <w:pStyle w:val="Heading2"/>
      </w:pPr>
      <w:r>
        <w:t>Kurzfristige Gesundheitseffekte der Luftverschmutzung in Kanada: nichtlineares Mehrschadstoffe-Modell</w:t>
      </w:r>
    </w:p>
    <w:p>
      <w:r>
        <w:rPr>
          <w:i/>
          <w:color w:val="666666"/>
          <w:sz w:val="18"/>
        </w:rPr>
        <w:t>Huang G et al.  ·  Int J Epidemiol  ·  18.08.2026  ·  PMID 42771856</w:t>
      </w:r>
    </w:p>
    <w:p>
      <w:r>
        <w:t>Nichtlinear-Mehrschadstoffe-Bayessches Case-Crossover-Modell zu Kurzzeitzeffekten von PM2.5, NO₂, O₃ auf Mortalität und Hospitalisierung in 20 kanadischen Regionen 2001-2018.</w:t>
      </w:r>
    </w:p>
    <w:p>
      <w:r>
        <w:rPr>
          <w:b/>
        </w:rPr>
        <w:t xml:space="preserve">Ergebnis: </w:t>
      </w:r>
      <w:r>
        <w:t>Kombinierter PM2.5+NO₂-Metrik zeigte klarste positive Assoziationen mit Gesamtsterblichkeit und -hospitalisierung. Pro 10er-Kontrast: +1,5% (95% CrI: 0,3-2,2) Gesamtsterblichkeit, +0,6% (95% CrI: 0,0-1,3) Gesamthospitalisierung. Senior-Atemwegshospitalisierung: +2,7% (95% CrI: 0,9-4,5). PM2.5- und NO₂-Kurven waren teilweise nichtlinear.</w:t>
      </w:r>
    </w:p>
    <w:p>
      <w:r>
        <w:rPr>
          <w:b/>
          <w:sz w:val="19"/>
        </w:rPr>
        <w:t xml:space="preserve">Übertragbarkeit: </w:t>
      </w:r>
      <w:r>
        <w:rPr>
          <w:sz w:val="19"/>
        </w:rPr>
        <w:t>Kanada, ähnliche gemäßigte Klimazone; Mehrschadstoff-Methodologie auf Deutschland anwendbar</w:t>
      </w:r>
    </w:p>
    <w:p>
      <w:r>
        <w:rPr>
          <w:color w:val="5A7D3A"/>
          <w:sz w:val="18"/>
        </w:rPr>
        <w:t>https://pubmed.ncbi.nlm.nih.gov/42771856/</w:t>
      </w:r>
    </w:p>
    <w:p>
      <w:pPr>
        <w:pStyle w:val="Heading2"/>
      </w:pPr>
      <w:r>
        <w:t>Stadtmobilität bei Waldrauchqualitätswarnungen in Montréal</w:t>
      </w:r>
    </w:p>
    <w:p>
      <w:r>
        <w:rPr>
          <w:i/>
          <w:color w:val="666666"/>
          <w:sz w:val="18"/>
        </w:rPr>
        <w:t>Romm D et al.  ·  Health Place  ·  12.09.2026  ·  PMID 42731249</w:t>
      </w:r>
    </w:p>
    <w:p>
      <w:r>
        <w:t>Untersuchung der Mobilitätsveränderungen Montréals während Waldrauch-Luftqualitätswarnungen 2022-2025 mit Time-Series-Modellierung von vier Mobilitätsdatensätzen.</w:t>
      </w:r>
    </w:p>
    <w:p>
      <w:r>
        <w:rPr>
          <w:b/>
        </w:rPr>
        <w:t xml:space="preserve">Ergebnis: </w:t>
      </w:r>
      <w:r>
        <w:t>Luftqualitätswarnungen assoziiert mit Verlagerung von aktiver auf geschlossene Transportmodi: Fahrradnutzung sank, Bus- und U-Bahn-Nutzung stieg signifikant. Innerhalb der Stadt zeigten sich heterogene Effekte. Freizeitleuf zeigte keinen signifikanten Response.</w:t>
      </w:r>
    </w:p>
    <w:p>
      <w:r>
        <w:rPr>
          <w:b/>
          <w:sz w:val="19"/>
        </w:rPr>
        <w:t xml:space="preserve">Übertragbarkeit: </w:t>
      </w:r>
      <w:r>
        <w:rPr>
          <w:sz w:val="19"/>
        </w:rPr>
        <w:t>Kanada, gemäßigte Klimazone; urbane Vulnerabilität und öffentliche Verkehrsreaktionen übertragbar</w:t>
      </w:r>
    </w:p>
    <w:p>
      <w:r>
        <w:rPr>
          <w:color w:val="5A7D3A"/>
          <w:sz w:val="18"/>
        </w:rPr>
        <w:t>https://pubmed.ncbi.nlm.nih.gov/42731249/</w:t>
      </w:r>
    </w:p>
    <w:p>
      <w:pPr>
        <w:pStyle w:val="Heading2"/>
      </w:pPr>
      <w:r>
        <w:t>Lancet Countdown 2026 Europe Cities Report: Städte an der Spitze des Klimahandelns</w:t>
      </w:r>
    </w:p>
    <w:p>
      <w:r>
        <w:rPr>
          <w:i/>
          <w:color w:val="666666"/>
          <w:sz w:val="18"/>
        </w:rPr>
        <w:t>Chen-Xu J et al.  ·  Lancet Public Health  ·  09.09.2026  ·  PMID 42716068</w:t>
      </w:r>
    </w:p>
    <w:p>
      <w:r>
        <w:t>Europäischer Bericht zu Klimawandel und Gesundheit in Städten, untersucht Fortschritte und Engpässe bei Anpassung, Mitigation und Gesundheitsfolgen in europäischen Großstädten.</w:t>
      </w:r>
    </w:p>
    <w:p>
      <w:r>
        <w:rPr>
          <w:b/>
        </w:rPr>
        <w:t xml:space="preserve">Ergebnis: </w:t>
      </w:r>
      <w:r>
        <w:t>Mehrere Schlüsselfeststellungen: Städte zeigen Fortschritte bei Hitzemaßnahmen und -planung, aber ungleiche Umsetzung. Luftqualitätsverbesserungen in manchen Städten messbar. Hitzebelastung in schutzbedürftigen Gruppen persistent. Gesundheitssystem-Emissionsreduktion unzureichend.</w:t>
      </w:r>
    </w:p>
    <w:p>
      <w:r>
        <w:rPr>
          <w:b/>
          <w:sz w:val="19"/>
        </w:rPr>
        <w:t xml:space="preserve">Übertragbarkeit: </w:t>
      </w:r>
      <w:r>
        <w:rPr>
          <w:sz w:val="19"/>
        </w:rPr>
        <w:t>Europa, direkt auf Deutschland übertragbar; hochwertige Datengrundlage</w:t>
      </w:r>
    </w:p>
    <w:p>
      <w:r>
        <w:rPr>
          <w:color w:val="5A7D3A"/>
          <w:sz w:val="18"/>
        </w:rPr>
        <w:t>https://pubmed.ncbi.nlm.nih.gov/42716068/</w:t>
      </w:r>
    </w:p>
    <w:p>
      <w:pPr>
        <w:pStyle w:val="Heading2"/>
      </w:pPr>
      <w:r>
        <w:t>Globale Sekundärrauchexposition: Prävalenz, Krankheitslast und Verteilungsgerechtigkeit</w:t>
      </w:r>
    </w:p>
    <w:p>
      <w:r>
        <w:rPr>
          <w:i/>
          <w:color w:val="666666"/>
          <w:sz w:val="18"/>
        </w:rPr>
        <w:t>GBD 2023 Second-hand smoke Collaborators  ·  Lancet Public Health  ·  07.09.2026  ·  PMID 42705247</w:t>
      </w:r>
    </w:p>
    <w:p>
      <w:r>
        <w:t>Global Burden of Disease 2023 Analyse der Sekundärrauchexposition (SHS) in 204 Ländern mit Prävalenzschätzung, Attributionsfraktionen und gesundheitlichen Folgen 1990-2023.</w:t>
      </w:r>
    </w:p>
    <w:p>
      <w:r>
        <w:rPr>
          <w:b/>
        </w:rPr>
        <w:t xml:space="preserve">Ergebnis: </w:t>
      </w:r>
      <w:r>
        <w:t>2023 waren 2,71 Mrd. Menschen (95% UI: 2,44-3,02) SHS-exponiert, davon 767 Mio. Kinder (0-14 Jahre). Trotz 22,2% Rückgang der altersstandard. Prävalenz seit 1990 ist absolute Anzahl stabil. SHS verursachte 1,66 Mio. Todesfälle (1,33-2,07) und 44,8 Mio. DALYs (35,8-54,3). Herzkrankheit führend bei 12,0 Mio. DALYs (9,31-15,2), untere Atemwegsinfektionen bei Kindern mit 5,16 Mio. (3,48-7,12).</w:t>
      </w:r>
    </w:p>
    <w:p>
      <w:r>
        <w:rPr>
          <w:b/>
          <w:sz w:val="19"/>
        </w:rPr>
        <w:t xml:space="preserve">Übertragbarkeit: </w:t>
      </w:r>
      <w:r>
        <w:rPr>
          <w:sz w:val="19"/>
        </w:rPr>
        <w:t>Global; relevante Risikogruppen und Mechanismen auch für Deutschland</w:t>
      </w:r>
    </w:p>
    <w:p>
      <w:r>
        <w:rPr>
          <w:color w:val="5A7D3A"/>
          <w:sz w:val="18"/>
        </w:rPr>
        <w:t>https://pubmed.ncbi.nlm.nih.gov/42705247/</w:t>
      </w:r>
    </w:p>
    <w:p>
      <w:pPr>
        <w:pStyle w:val="Heading2"/>
      </w:pPr>
      <w:r>
        <w:t>Ultra Low Emission Zone Londons: Lungenfunktionswachstum bei Kindern</w:t>
      </w:r>
    </w:p>
    <w:p>
      <w:r>
        <w:rPr>
          <w:i/>
          <w:color w:val="666666"/>
          <w:sz w:val="18"/>
        </w:rPr>
        <w:t>Wood HE et al.  ·  Lancet Public Health  ·  18.08.2026  ·  PMID 42612665</w:t>
      </w:r>
    </w:p>
    <w:p>
      <w:r>
        <w:t>Prospektive Kohortenstudie vergleicht Lungenfunktionswachstum (FEV1) über 5 Jahre in London (mit ULEZ) und Luton (ohne), mit Messung der Expositionsveränderung zu NO₂, PM10, PM2.5.</w:t>
      </w:r>
    </w:p>
    <w:p>
      <w:r>
        <w:rPr>
          <w:b/>
        </w:rPr>
        <w:t xml:space="preserve">Ergebnis: </w:t>
      </w:r>
      <w:r>
        <w:t>FEV1-Wachstum stieg in London um 10 mL/Jahr mehr als in Luton (233 vs. 223 mL/Jahr, p=0,0002). NO₂-Expositionen sanken in London schneller (-3,77 vs. -1,77 μg/m³/Jahr, p&lt;0,0001). Anteil mit klinisch beeinträchtigter Lungenfunktion fiel in London von 14% auf 9%, in Luton von 9% auf 7%.</w:t>
      </w:r>
    </w:p>
    <w:p>
      <w:r>
        <w:rPr>
          <w:b/>
          <w:sz w:val="19"/>
        </w:rPr>
        <w:t xml:space="preserve">Übertragbarkeit: </w:t>
      </w:r>
      <w:r>
        <w:rPr>
          <w:sz w:val="19"/>
        </w:rPr>
        <w:t>Großbritannien, vergleichbare Klimazone und Luftqualitätsprobleme; Clean-Air-Zone-Evidenz für Deutsche Städte relevant</w:t>
      </w:r>
    </w:p>
    <w:p>
      <w:r>
        <w:rPr>
          <w:color w:val="5A7D3A"/>
          <w:sz w:val="18"/>
        </w:rPr>
        <w:t>https://pubmed.ncbi.nlm.nih.gov/42612665/</w:t>
      </w:r>
    </w:p>
    <w:p>
      <w:pPr>
        <w:pStyle w:val="Heading1"/>
      </w:pPr>
      <w:r>
        <w:t>Aufgenommen am 22.09.2026</w:t>
      </w:r>
    </w:p>
    <w:p>
      <w:pPr>
        <w:pStyle w:val="Heading2"/>
      </w:pPr>
      <w:r>
        <w:t>Gelbfieber-Vektoren unter Klimawandel: Modellanalyse der Ausbreitungsrisiken</w:t>
      </w:r>
    </w:p>
    <w:p>
      <w:r>
        <w:rPr>
          <w:i/>
          <w:color w:val="666666"/>
          <w:sz w:val="18"/>
        </w:rPr>
        <w:t>Parreiras-Gonçalves A et al.  ·  BMJ Open  ·  21.09.2026  ·  PMID 42767744</w:t>
      </w:r>
    </w:p>
    <w:p>
      <w:r>
        <w:t>Eine Übersichtsarbeit zu 42 Studien untersucht, wie Klimawandel und menschliches Verhalten die Ausbreitung von Gelbfieber-Vektoren (besonders Aedes aegypti) beeinflussen.</w:t>
      </w:r>
    </w:p>
    <w:p>
      <w:r>
        <w:rPr>
          <w:b/>
        </w:rPr>
        <w:t xml:space="preserve">Ergebnis: </w:t>
      </w:r>
      <w:r>
        <w:t>81% der Arbeiten waren Modellstudien; die meisten prognostizierten eine klimagesteuerteExpansion der Vektorhabitate, besonders bei Temperatur und Niederschlag als wichtigste Covariaten. Nur 19% hatten direkte Belege für erhöhte menschliche Übertragungsrisiken.</w:t>
      </w:r>
    </w:p>
    <w:p>
      <w:r>
        <w:rPr>
          <w:b/>
          <w:sz w:val="19"/>
        </w:rPr>
        <w:t xml:space="preserve">Übertragbarkeit: </w:t>
      </w:r>
      <w:r>
        <w:rPr>
          <w:sz w:val="19"/>
        </w:rPr>
        <w:t>Scoping Review ohne Fallzahlen; nur methodisch übertragbar, da für Afrika/Lateinamerika fokussiert</w:t>
      </w:r>
    </w:p>
    <w:p>
      <w:r>
        <w:rPr>
          <w:color w:val="5A7D3A"/>
          <w:sz w:val="18"/>
        </w:rPr>
        <w:t>https://pubmed.ncbi.nlm.nih.gov/42767744/</w:t>
      </w:r>
    </w:p>
    <w:p>
      <w:pPr>
        <w:pStyle w:val="Heading2"/>
      </w:pPr>
      <w:r>
        <w:t>Luftverschmutzungsbewusstsein und psychische Belastung bei Schuleltern in Thailand</w:t>
      </w:r>
    </w:p>
    <w:p>
      <w:r>
        <w:rPr>
          <w:i/>
          <w:color w:val="666666"/>
          <w:sz w:val="18"/>
        </w:rPr>
        <w:t>Nawawonganun R et al.  ·  PLoS One  ·  21.09.2026  ·  PMID 42766576</w:t>
      </w:r>
    </w:p>
    <w:p>
      <w:r>
        <w:t>Eine Querschnittsstudie mit 557 Eltern in Khon Kaen (Thailand) misst Zusammenhänge zwischen Luftverschmutzungsbewusstsein und psychischer Belastung unter Verkehrsemissionsexposition.</w:t>
      </w:r>
    </w:p>
    <w:p>
      <w:r>
        <w:rPr>
          <w:b/>
        </w:rPr>
        <w:t xml:space="preserve">Ergebnis: </w:t>
      </w:r>
      <w:r>
        <w:t>61,94% (95%-KI: 57,87%–65,85%) der Eltern zeigten mittlere bis hohe psychische Belastung. Höheres Verschmutzungsbewusstsein zeigte stärkste Assoziation (mäßig: aOR 2,41; hoch: aOR 4,39). Weitere Faktoren: angemessene Gesundheitsmaßnahmen (aOR 3,36), App-Nutzung (aOR 1,79).</w:t>
      </w:r>
    </w:p>
    <w:p>
      <w:r>
        <w:rPr>
          <w:b/>
          <w:sz w:val="19"/>
        </w:rPr>
        <w:t xml:space="preserve">Übertragbarkeit: </w:t>
      </w:r>
      <w:r>
        <w:rPr>
          <w:sz w:val="19"/>
        </w:rPr>
        <w:t>Thailand (Südostasien, Tropen); psychologische Befunde übertragbar, nicht absolute Pollutionsschwellen</w:t>
      </w:r>
    </w:p>
    <w:p>
      <w:r>
        <w:rPr>
          <w:color w:val="5A7D3A"/>
          <w:sz w:val="18"/>
        </w:rPr>
        <w:t>https://pubmed.ncbi.nlm.nih.gov/42766576/</w:t>
      </w:r>
    </w:p>
    <w:p>
      <w:pPr>
        <w:pStyle w:val="Heading2"/>
      </w:pPr>
      <w:r>
        <w:t>Feinstaub und hämorrhagischer Schlaganfall: Kurzzeiteffekte in China</w:t>
      </w:r>
    </w:p>
    <w:p>
      <w:r>
        <w:rPr>
          <w:i/>
          <w:color w:val="666666"/>
          <w:sz w:val="18"/>
        </w:rPr>
        <w:t>Qian K et al.  ·  Front Public Health  ·  31.08.2026  ·  PMID 42741365</w:t>
      </w:r>
    </w:p>
    <w:p>
      <w:r>
        <w:t>Eine Fall-Kreuzungs-Analyse mit 2.312 hospitalisierten Schlaganfallpatienten untersucht den Zusammenhang zwischen PM2.5-Exposition und hämorrhagischem Schlaganfall in Yancheng, China (2022–2024).</w:t>
      </w:r>
    </w:p>
    <w:p>
      <w:r>
        <w:rPr>
          <w:b/>
        </w:rPr>
        <w:t xml:space="preserve">Ergebnis: </w:t>
      </w:r>
      <w:r>
        <w:t>Jeder Anstieg von PM2.5 um 10 μg/m³ war bei lag01 mit 3,24% erhöhtem Schlaganfallrisiko (95%-KI: 0,55%–6,00%) assoziiert. Effekte waren stärker bei Frauen, älteren Erwachsenen, Hypertonikern, Diabetikern und in der kalten Jahreszeit.</w:t>
      </w:r>
    </w:p>
    <w:p>
      <w:r>
        <w:rPr>
          <w:b/>
          <w:sz w:val="19"/>
        </w:rPr>
        <w:t xml:space="preserve">Übertragbarkeit: </w:t>
      </w:r>
      <w:r>
        <w:rPr>
          <w:sz w:val="19"/>
        </w:rPr>
        <w:t>China (subtropisch); Klimazone und Pollutionsniveaus nicht direkt übertragbar; Methode und Risikogruppen relevant</w:t>
      </w:r>
    </w:p>
    <w:p>
      <w:r>
        <w:rPr>
          <w:color w:val="5A7D3A"/>
          <w:sz w:val="18"/>
        </w:rPr>
        <w:t>https://pubmed.ncbi.nlm.nih.gov/42741365/</w:t>
      </w:r>
    </w:p>
    <w:p>
      <w:pPr>
        <w:pStyle w:val="Heading2"/>
      </w:pPr>
      <w:r>
        <w:t>Bergbaustaub in Schulklassen: Metallexposition aus Kupferbergbau in Chile</w:t>
      </w:r>
    </w:p>
    <w:p>
      <w:r>
        <w:rPr>
          <w:i/>
          <w:color w:val="666666"/>
          <w:sz w:val="18"/>
        </w:rPr>
        <w:t>Zanetta-Colombo NC et al.  ·  Environ Int  ·  28.08.2026  ·  PMID 42669219</w:t>
      </w:r>
    </w:p>
    <w:p>
      <w:r>
        <w:t>Eine Schulanalyse in Calama, Chile misst Indoor- und Outdoor-Staub von 38 Schulen unter Bergbaueinfluss auf Metalle, mineralogische Herkunft und oxidatives Potenzial.</w:t>
      </w:r>
    </w:p>
    <w:p>
      <w:r>
        <w:rPr>
          <w:b/>
        </w:rPr>
        <w:t xml:space="preserve">Ergebnis: </w:t>
      </w:r>
      <w:r>
        <w:t>Indoor-Konzentrationen von Cu, As, Pb und Mo verfolgten Outdoor-Niveaus mit minimaler Abschwächung; Staub war mit Bergbau assoziiert (nicht mit Verkehr). Zebrafisch-Embryonen zeigten erhöhte Herzfrequenz unter subletalem Stress; Indoor-Umgebungen in Bergbaulandschaften sind physisch mit Extraction integriert.</w:t>
      </w:r>
    </w:p>
    <w:p>
      <w:r>
        <w:rPr>
          <w:b/>
          <w:sz w:val="19"/>
        </w:rPr>
        <w:t xml:space="preserve">Übertragbarkeit: </w:t>
      </w:r>
      <w:r>
        <w:rPr>
          <w:sz w:val="19"/>
        </w:rPr>
        <w:t>Tropen (Südamerika); nur Methodik übertragbar, nicht Expositionsniveaus</w:t>
      </w:r>
    </w:p>
    <w:p>
      <w:r>
        <w:rPr>
          <w:color w:val="5A7D3A"/>
          <w:sz w:val="18"/>
        </w:rPr>
        <w:t>https://pubmed.ncbi.nlm.nih.gov/42669219/</w:t>
      </w:r>
    </w:p>
    <w:p>
      <w:pPr>
        <w:pStyle w:val="Heading2"/>
      </w:pPr>
      <w:r>
        <w:t>Hantavirus-Risiken in Europa unter Klimawandel: Epidemiologie und Vorsorge</w:t>
      </w:r>
    </w:p>
    <w:p>
      <w:r>
        <w:rPr>
          <w:i/>
          <w:color w:val="666666"/>
          <w:sz w:val="18"/>
        </w:rPr>
        <w:t>Grzybek M et al.  ·  Clin Microbiol Infect  ·  22.07.2026  ·  PMID 42486304</w:t>
      </w:r>
    </w:p>
    <w:p>
      <w:r>
        <w:t>Eine narrative Übersichtsarbeit analysiert endemische Hantaviren (PUUV, DOBV, SEOV) in Europa und deren klimatische sowie ökologische Einflussfaktoren.</w:t>
      </w:r>
    </w:p>
    <w:p>
      <w:r>
        <w:rPr>
          <w:b/>
        </w:rPr>
        <w:t xml:space="preserve">Ergebnis: </w:t>
      </w:r>
      <w:r>
        <w:t>Klimaeffekte sind indirekt und regional variabel, vermittelt durch Mastjahre, Prädator-Beute-Dynamiken und Rodentier-Ökologie. Diagnostische Vorsorge ist ungleich verteilt; PUUV und DOBV sind Prioritäten für Biomonitoring und lokalisierte Frühwarnsysteme.</w:t>
      </w:r>
    </w:p>
    <w:p>
      <w:r>
        <w:rPr>
          <w:b/>
          <w:sz w:val="19"/>
        </w:rPr>
        <w:t xml:space="preserve">Übertragbarkeit: </w:t>
      </w:r>
      <w:r>
        <w:rPr>
          <w:sz w:val="19"/>
        </w:rPr>
        <w:t>Gemäßigte Klimazone Europa; direkt auf mitteleuropäische Rodentier-Ökosysteme übertragbar</w:t>
      </w:r>
    </w:p>
    <w:p>
      <w:r>
        <w:rPr>
          <w:color w:val="5A7D3A"/>
          <w:sz w:val="18"/>
        </w:rPr>
        <w:t>https://pubmed.ncbi.nlm.nih.gov/42486304/</w:t>
      </w:r>
    </w:p>
    <w:p>
      <w:pPr>
        <w:pStyle w:val="Heading2"/>
      </w:pPr>
      <w:r>
        <w:t>Luftverschmutzung und Typ-2-Diabetes: Proteomische Signaturen in 49.000 Personen</w:t>
      </w:r>
    </w:p>
    <w:p>
      <w:r>
        <w:rPr>
          <w:i/>
          <w:color w:val="666666"/>
          <w:sz w:val="18"/>
        </w:rPr>
        <w:t>Yuan S et al.  ·  Ecotoxicol Environ Saf  ·  01.09.2026  ·  PMID 42447678</w:t>
      </w:r>
    </w:p>
    <w:p>
      <w:r>
        <w:t>Eine Proteom-Assoziationsstudie an 49.134 UK-Biobank-Teilnehmern verbindet PM2.5-, NO2-, SO2- und Benzol-Exposition mit T2D-Risiko über Protein-Signaturen.</w:t>
      </w:r>
    </w:p>
    <w:p>
      <w:r>
        <w:rPr>
          <w:b/>
        </w:rPr>
        <w:t xml:space="preserve">Ergebnis: </w:t>
      </w:r>
      <w:r>
        <w:t>Alle vier Pollutanten waren mit erhöhtem T2D-Risiko assoziiert; HRs (95%-KI) pro 1-SD-Anstieg: PM2.5 1,02 (1,00–1,05), NO2 1,02 (1,01–1,02), SO2 1,12 (1,06–1,18), Benzol 1,88 (1,38–2,57). Systemische Entzündung war potenzieller Mechanismus (moderate mediation).</w:t>
      </w:r>
    </w:p>
    <w:p>
      <w:r>
        <w:rPr>
          <w:b/>
          <w:sz w:val="19"/>
        </w:rPr>
        <w:t xml:space="preserve">Übertragbarkeit: </w:t>
      </w:r>
      <w:r>
        <w:rPr>
          <w:sz w:val="19"/>
        </w:rPr>
        <w:t>Großbritannien (gemäßigte Zone); vergleichbares Klima und Versorgungssystem wie Deutschland</w:t>
      </w:r>
    </w:p>
    <w:p>
      <w:r>
        <w:rPr>
          <w:color w:val="5A7D3A"/>
          <w:sz w:val="18"/>
        </w:rPr>
        <w:t>https://pubmed.ncbi.nlm.nih.gov/42447678/</w:t>
      </w:r>
    </w:p>
    <w:p>
      <w:pPr>
        <w:pStyle w:val="Heading1"/>
      </w:pPr>
      <w:r>
        <w:t>Aufgenommen am 21.09.2026</w:t>
      </w:r>
    </w:p>
    <w:p>
      <w:pPr>
        <w:pStyle w:val="Heading2"/>
      </w:pPr>
      <w:r>
        <w:t>PM2,5 und Sterblichkeit: Transnationaler Luftverschmutzungseffekt in Südkorea</w:t>
      </w:r>
    </w:p>
    <w:p>
      <w:r>
        <w:rPr>
          <w:i/>
          <w:color w:val="666666"/>
          <w:sz w:val="18"/>
        </w:rPr>
        <w:t>Kwon O et al.  ·  BMC Public Health  ·  08.09.2026  ·  PMID 42763387</w:t>
      </w:r>
    </w:p>
    <w:p>
      <w:r>
        <w:t>Instrumentalvariablen-Analyse der PM2,5-Effekte auf Mortalität und Morbidität in Südkorea (2015–2022), unter Nutzung chinesischer Windrichtungen als Instrument.</w:t>
      </w:r>
    </w:p>
    <w:p>
      <w:r>
        <w:rPr>
          <w:b/>
        </w:rPr>
        <w:t xml:space="preserve">Ergebnis: </w:t>
      </w:r>
      <w:r>
        <w:t>1 µg/m³ PM2,5-Anstieg assoziiert mit 0,17 % Anstieg der Mortalität (65+ Jahre) und 5,1 % Anstieg respiratorischer Hospitalisierungen. Die 5,58 µg/m³-Reduktion von 2015–2022 entspricht USD 14,14 Milliarden ersparte Lebensjahre. 1 µg/m³ PM2,5 erhöhte Klinikbesuche um 1,2 % (obere Atemwegsinfektionen) und 2,6 % (untere).</w:t>
      </w:r>
    </w:p>
    <w:p>
      <w:r>
        <w:rPr>
          <w:b/>
          <w:sz w:val="19"/>
        </w:rPr>
        <w:t xml:space="preserve">Übertragbarkeit: </w:t>
      </w:r>
      <w:r>
        <w:rPr>
          <w:sz w:val="19"/>
        </w:rPr>
        <w:t>Südkorea – vergleichbare Klimazone, gute Datenverfügbarkeit</w:t>
      </w:r>
    </w:p>
    <w:p>
      <w:r>
        <w:rPr>
          <w:color w:val="5A7D3A"/>
          <w:sz w:val="18"/>
        </w:rPr>
        <w:t>https://pubmed.ncbi.nlm.nih.gov/42763387/</w:t>
      </w:r>
    </w:p>
    <w:p>
      <w:pPr>
        <w:pStyle w:val="Heading2"/>
      </w:pPr>
      <w:r>
        <w:t>Wahrnehmung Klimawandel-Unsicherheit, Angst und Mutter-Fötale Bindung</w:t>
      </w:r>
    </w:p>
    <w:p>
      <w:r>
        <w:rPr>
          <w:i/>
          <w:color w:val="666666"/>
          <w:sz w:val="18"/>
        </w:rPr>
        <w:t>Zhao C et al.  ·  Front Public Health  ·  04.09.2026  ·  PMID 42761048</w:t>
      </w:r>
    </w:p>
    <w:p>
      <w:r>
        <w:t>Querschnittstudie mit 537 schwangeren Frauen in China zur Assoziation zwischen Wahrnehmung wissenschaftlicher Unsicherheit zum Klimawandel (PSUCC), pränataler Angst und mütterlich-fötaler Bindung.</w:t>
      </w:r>
    </w:p>
    <w:p>
      <w:r>
        <w:rPr>
          <w:b/>
        </w:rPr>
        <w:t xml:space="preserve">Ergebnis: </w:t>
      </w:r>
      <w:r>
        <w:t>PSUCC korrelierte positiv mit pränataler Angst (r=0,679, p&lt;0,001) und negativ mit mütterlich-fötaler Bindung (r=-0,672, p&lt;0,001). Strukturgleichungsmodellierung zeigte, dass PSUCC direkt mit erhöhter pränataler Angst assoziiert war; pränatale Angst vermittelte teilweise den Zusammenhang zur mütterlich-fötalen Bindung.</w:t>
      </w:r>
    </w:p>
    <w:p>
      <w:r>
        <w:rPr>
          <w:b/>
          <w:sz w:val="19"/>
        </w:rPr>
        <w:t xml:space="preserve">Übertragbarkeit: </w:t>
      </w:r>
      <w:r>
        <w:rPr>
          <w:sz w:val="19"/>
        </w:rPr>
        <w:t>China – psychische Gesundheitsfolgen, Prinzip auf Deutschland übertragbar</w:t>
      </w:r>
    </w:p>
    <w:p>
      <w:r>
        <w:rPr>
          <w:color w:val="5A7D3A"/>
          <w:sz w:val="18"/>
        </w:rPr>
        <w:t>https://pubmed.ncbi.nlm.nih.gov/42761048/</w:t>
      </w:r>
    </w:p>
    <w:p>
      <w:pPr>
        <w:pStyle w:val="Heading2"/>
      </w:pPr>
      <w:r>
        <w:t>Routine-Produktenutzen in Londoner Haushalten erhöhen Innenraum-PM2,5</w:t>
      </w:r>
    </w:p>
    <w:p>
      <w:r>
        <w:rPr>
          <w:i/>
          <w:color w:val="666666"/>
          <w:sz w:val="18"/>
        </w:rPr>
        <w:t>Gao F et al.  ·  Environ Int  ·  19.08.2026  ·  PMID 42691638</w:t>
      </w:r>
    </w:p>
    <w:p>
      <w:r>
        <w:t>Eine Studie mit 112 Londoner Haushalten untersuchte, wie die Nutzung von Duftstoffen (Kerzen, Diffuser, Räucherstäbchen) die Innenraum-PM2,5-Exposition erhöht.</w:t>
      </w:r>
    </w:p>
    <w:p>
      <w:r>
        <w:rPr>
          <w:b/>
        </w:rPr>
        <w:t xml:space="preserve">Ergebnis: </w:t>
      </w:r>
      <w:r>
        <w:t>Räucherstäbchen führten zu Spitzenwerten von 1.293 µg/m³, Ölzerstäuber zu 858 µg/m³ und Kerzen zu 622 µg/m³. In Haushalten mit Duftstoffen überschritten Räucherstäbchen und Diffuser jeweils ~50 % der Schlafzimmer-PM2,5-Exposition, Kerzen 14 %. Die WHO-24h-Richtlinie (15 µg/m³) wurde mit medianer Rate von 40 % überschritten.</w:t>
      </w:r>
    </w:p>
    <w:p>
      <w:r>
        <w:rPr>
          <w:b/>
          <w:sz w:val="19"/>
        </w:rPr>
        <w:t xml:space="preserve">Übertragbarkeit: </w:t>
      </w:r>
      <w:r>
        <w:rPr>
          <w:sz w:val="19"/>
        </w:rPr>
        <w:t>England, detaillierte Wohnungsmessungen in gemäßigter Klimazone</w:t>
      </w:r>
    </w:p>
    <w:p>
      <w:r>
        <w:rPr>
          <w:color w:val="5A7D3A"/>
          <w:sz w:val="18"/>
        </w:rPr>
        <w:t>https://pubmed.ncbi.nlm.nih.gov/42691638/</w:t>
      </w:r>
    </w:p>
    <w:p>
      <w:pPr>
        <w:pStyle w:val="Heading2"/>
      </w:pPr>
      <w:r>
        <w:t>Zecken und Zecken-Übertragene Krankheiten in Südostasien</w:t>
      </w:r>
    </w:p>
    <w:p>
      <w:r>
        <w:rPr>
          <w:i/>
          <w:color w:val="666666"/>
          <w:sz w:val="18"/>
        </w:rPr>
        <w:t>Teo EJ et al.  ·  Acta Trop  ·  31.08.2026  ·  PMID 42674136</w:t>
      </w:r>
    </w:p>
    <w:p>
      <w:r>
        <w:t>Eine Expertenumfrage (n=25) zur Identifikation der wichtigsten Zeckenarten und Zecken-übertragenen Krankheiten (TBDs) in Südostasien sowie ihrer Einflussfaktoren.</w:t>
      </w:r>
    </w:p>
    <w:p>
      <w:r>
        <w:rPr>
          <w:b/>
        </w:rPr>
        <w:t xml:space="preserve">Ergebnis: </w:t>
      </w:r>
      <w:r>
        <w:t>Sieben Zeckenarten wurden als kritisch benannt. Landnutzungsänderung wird als Faktor mit dem größten Einfluss erwartet, gefolgt von Klimawandel, invasiven Arten und Antibiotikaresistenzen. Die drei größten Forschungshürden: Mangel an Finanzierung, Bewusstsein und taxonomischer Expertise.</w:t>
      </w:r>
    </w:p>
    <w:p>
      <w:r>
        <w:rPr>
          <w:b/>
          <w:sz w:val="19"/>
        </w:rPr>
        <w:t xml:space="preserve">Übertragbarkeit: </w:t>
      </w:r>
      <w:r>
        <w:rPr>
          <w:sz w:val="19"/>
        </w:rPr>
        <w:t>Südostasien – nur Methodik (One Health-Ansatz) für Deutschland relevant</w:t>
      </w:r>
    </w:p>
    <w:p>
      <w:r>
        <w:rPr>
          <w:color w:val="5A7D3A"/>
          <w:sz w:val="18"/>
        </w:rPr>
        <w:t>https://pubmed.ncbi.nlm.nih.gov/42674136/</w:t>
      </w:r>
    </w:p>
    <w:p>
      <w:pPr>
        <w:pStyle w:val="Heading2"/>
      </w:pPr>
      <w:r>
        <w:t>Sozioökonomische Ungleichheiten und städtische Exposom-Profile in Bulgarien</w:t>
      </w:r>
    </w:p>
    <w:p>
      <w:r>
        <w:rPr>
          <w:i/>
          <w:color w:val="666666"/>
          <w:sz w:val="18"/>
        </w:rPr>
        <w:t>Helbich M et al.  ·  Environ Int  ·  19.07.2026  ·  PMID 42556153</w:t>
      </w:r>
    </w:p>
    <w:p>
      <w:r>
        <w:t>Untersuchung der Assoziation zwischen sozioökonomischem Status (SES) und High-Risk-Exposom-Profilen in fünf großen bulgarischen Städten bei 4.640 Erwachsenen.</w:t>
      </w:r>
    </w:p>
    <w:p>
      <w:r>
        <w:rPr>
          <w:b/>
        </w:rPr>
        <w:t xml:space="preserve">Ergebnis: </w:t>
      </w:r>
      <w:r>
        <w:t>Latente Profilanalysen identifizierten zwei bis drei Exposom-Profile pro Stadt. High-Risk-Profile kombinierten niedriges Grünflächenangebot, hohe Luftverschmutzung, Lärm und Lichtverschmutzung. Assoziationen zwischen SES und High-Risk-Profilen variierten deutlich zwischen Städten; höherer lokaler SES war in den meisten Städten mit High-Risk-Profilen assoziiert.</w:t>
      </w:r>
    </w:p>
    <w:p>
      <w:r>
        <w:rPr>
          <w:b/>
          <w:sz w:val="19"/>
        </w:rPr>
        <w:t xml:space="preserve">Übertragbarkeit: </w:t>
      </w:r>
      <w:r>
        <w:rPr>
          <w:sz w:val="19"/>
        </w:rPr>
        <w:t>Bulgarien (Europa), gemäßigte Klimazone mit ähnlicher Urbanisierung</w:t>
      </w:r>
    </w:p>
    <w:p>
      <w:r>
        <w:rPr>
          <w:color w:val="5A7D3A"/>
          <w:sz w:val="18"/>
        </w:rPr>
        <w:t>https://pubmed.ncbi.nlm.nih.gov/42556153/</w:t>
      </w:r>
    </w:p>
    <w:p>
      <w:pPr>
        <w:pStyle w:val="Heading2"/>
      </w:pPr>
      <w:r>
        <w:t>Kohlenstoff-Fußabdruck der Kataraktchirurgie in französischem Universitätskrankenhaus</w:t>
      </w:r>
    </w:p>
    <w:p>
      <w:r>
        <w:rPr>
          <w:i/>
          <w:color w:val="666666"/>
          <w:sz w:val="18"/>
        </w:rPr>
        <w:t>Assafiri Y et al.  ·  J Fr Ophtalmol  ·  10.07.2026  ·  PMID 42431172</w:t>
      </w:r>
    </w:p>
    <w:p>
      <w:r>
        <w:t>Prospektive medizino-ökologische Analyse des Kohlenstoff-Fußabdrucks einer Kataraktoperation (Einzelzentrum, Reims) mit Lebenszyklusanalyse.</w:t>
      </w:r>
    </w:p>
    <w:p>
      <w:r>
        <w:rPr>
          <w:b/>
        </w:rPr>
        <w:t xml:space="preserve">Ergebnis: </w:t>
      </w:r>
      <w:r>
        <w:t>Gesamter CO₂-Fußabdruck: 97,28 kg CO₂eq pro Operation (Min 85, Max 127,54; SD 12,36). Einweginstrumente verursachten 63 % der Emissionen, Pharmaprodukte 17,9 %, Transport von Patienten/Personal 13,71 %, OP-Energie 2,7 %, Sterilisation 1,76 %, Abfall 0,88 %. Äquivalent zu 450-km-Autofahrt.</w:t>
      </w:r>
    </w:p>
    <w:p>
      <w:r>
        <w:rPr>
          <w:b/>
          <w:sz w:val="19"/>
        </w:rPr>
        <w:t xml:space="preserve">Übertragbarkeit: </w:t>
      </w:r>
      <w:r>
        <w:rPr>
          <w:sz w:val="19"/>
        </w:rPr>
        <w:t>Frankreich, französisches Gesundheitswesen, direkt übertragbar</w:t>
      </w:r>
    </w:p>
    <w:p>
      <w:r>
        <w:rPr>
          <w:color w:val="5A7D3A"/>
          <w:sz w:val="18"/>
        </w:rPr>
        <w:t>https://pubmed.ncbi.nlm.nih.gov/42431172/</w:t>
      </w:r>
    </w:p>
    <w:p>
      <w:pPr>
        <w:pStyle w:val="Heading1"/>
      </w:pPr>
      <w:r>
        <w:t>Aufgenommen am 20.09.2026</w:t>
      </w:r>
    </w:p>
    <w:p>
      <w:pPr>
        <w:pStyle w:val="Heading2"/>
      </w:pPr>
      <w:r>
        <w:t>Hitze und Ozon: synergistische Sterblichkeit bei Kreislauferkrankungen</w:t>
      </w:r>
    </w:p>
    <w:p>
      <w:r>
        <w:rPr>
          <w:i/>
          <w:color w:val="666666"/>
          <w:sz w:val="18"/>
        </w:rPr>
        <w:t>Li JN et al.  ·  Zhonghua Liu Xing Bing Xue Za Zhi  ·  10.09.2026  ·  PMID 42763186</w:t>
      </w:r>
    </w:p>
    <w:p>
      <w:r>
        <w:t>Studie prüfte unabhängige und gemeinsame Effekte von Hitze und Ozonexposition auf Kreislauf-Mortalität in nordchinesischen Regionen.</w:t>
      </w:r>
    </w:p>
    <w:p>
      <w:r>
        <w:rPr>
          <w:b/>
        </w:rPr>
        <w:t xml:space="preserve">Ergebnis: </w:t>
      </w:r>
      <w:r>
        <w:t>Ozon +10 μg/m³: +0,16% Mortalitätsrisiko. Hitze P75→P99: +21,43% Mortalität. Synergieeffekt: Bei höchster Ozonbelastung (214 μg/m³) stieg Hitze-Effekt auf +27,17%.</w:t>
      </w:r>
    </w:p>
    <w:p>
      <w:r>
        <w:rPr>
          <w:b/>
          <w:sz w:val="19"/>
        </w:rPr>
        <w:t xml:space="preserve">Übertragbarkeit: </w:t>
      </w:r>
      <w:r>
        <w:rPr>
          <w:sz w:val="19"/>
        </w:rPr>
        <w:t>China - höhere Temperaturschwellen und Ozonkonzentrationen als Deutschland, methodisches Muster übertragbar</w:t>
      </w:r>
    </w:p>
    <w:p>
      <w:r>
        <w:rPr>
          <w:color w:val="5A7D3A"/>
          <w:sz w:val="18"/>
        </w:rPr>
        <w:t>https://pubmed.ncbi.nlm.nih.gov/42763186/</w:t>
      </w:r>
    </w:p>
    <w:p>
      <w:pPr>
        <w:pStyle w:val="Heading2"/>
      </w:pPr>
      <w:r>
        <w:t>Hitzewellen und kognitiver Abbau: Gen-Umwelt-Interaktion bei älteren Menschen</w:t>
      </w:r>
    </w:p>
    <w:p>
      <w:r>
        <w:rPr>
          <w:i/>
          <w:color w:val="666666"/>
          <w:sz w:val="18"/>
        </w:rPr>
        <w:t>Wu J et al.  ·  Zhonghua Liu Xing Bing Xue Za Zhi  ·  10.09.2026  ·  PMID 42763184</w:t>
      </w:r>
    </w:p>
    <w:p>
      <w:r>
        <w:t>Analyse der Assoziation zwischen Hitzewellen-Exposition und kognitiven Beeinträchtigungen in älteren Chinesen mit ApoE-Genotyp-Stratifikation.</w:t>
      </w:r>
    </w:p>
    <w:p>
      <w:r>
        <w:rPr>
          <w:b/>
        </w:rPr>
        <w:t xml:space="preserve">Ergebnis: </w:t>
      </w:r>
      <w:r>
        <w:t>Jeder zusätzliche Hitzewelle-Tag pro Jahr erhöhte Demenz-Risiko um 11% (HR 1,11; 95%-KI 1,02–1,20). ApoE-ε4-Träger: HR 1,23. Keine signifikante Interaktion (p=0,296).</w:t>
      </w:r>
    </w:p>
    <w:p>
      <w:r>
        <w:rPr>
          <w:b/>
          <w:sz w:val="19"/>
        </w:rPr>
        <w:t xml:space="preserve">Übertragbarkeit: </w:t>
      </w:r>
      <w:r>
        <w:rPr>
          <w:sz w:val="19"/>
        </w:rPr>
        <w:t>China - ähnliche Temperaturprofile wie Südeuropa, methodisch übertragbar auf deutsche Altenpopulation</w:t>
      </w:r>
    </w:p>
    <w:p>
      <w:r>
        <w:rPr>
          <w:color w:val="5A7D3A"/>
          <w:sz w:val="18"/>
        </w:rPr>
        <w:t>https://pubmed.ncbi.nlm.nih.gov/42763184/</w:t>
      </w:r>
    </w:p>
    <w:p>
      <w:pPr>
        <w:pStyle w:val="Heading2"/>
      </w:pPr>
      <w:r>
        <w:t>Klimawandel und Kindergesundheit in Kanada: systematische Übersicht</w:t>
      </w:r>
    </w:p>
    <w:p>
      <w:r>
        <w:rPr>
          <w:i/>
          <w:color w:val="666666"/>
          <w:sz w:val="18"/>
        </w:rPr>
        <w:t>Helldén D et al.  ·  BMJ Paediatr Open  ·  19.09.2026  ·  PMID 42763105</w:t>
      </w:r>
    </w:p>
    <w:p>
      <w:r>
        <w:t>Systematische Review zur Dokumentation von Klimafolgen auf Kindergesundheit in Kanada mit Frameworks für lokal relevante Gefahren.</w:t>
      </w:r>
    </w:p>
    <w:p>
      <w:r>
        <w:rPr>
          <w:b/>
        </w:rPr>
        <w:t xml:space="preserve">Ergebnis: </w:t>
      </w:r>
      <w:r>
        <w:t>54 Primärstudien zeigen Hitze, veränderte Niederschläge, Waldbrände und vektorübertragene Krankheiten als Hauptfolgen. Bestehende Gesundheitsungleichheiten werden verstärkt.</w:t>
      </w:r>
    </w:p>
    <w:p>
      <w:r>
        <w:rPr>
          <w:b/>
          <w:sz w:val="19"/>
        </w:rPr>
        <w:t xml:space="preserve">Übertragbarkeit: </w:t>
      </w:r>
      <w:r>
        <w:rPr>
          <w:sz w:val="19"/>
        </w:rPr>
        <w:t>Kanada - gemäßigte Klimazone, hochentwickeltes Gesundheitssystem, übertragbares Rahmenwerk auf Deutschland</w:t>
      </w:r>
    </w:p>
    <w:p>
      <w:r>
        <w:rPr>
          <w:color w:val="5A7D3A"/>
          <w:sz w:val="18"/>
        </w:rPr>
        <w:t>https://pubmed.ncbi.nlm.nih.gov/42763105/</w:t>
      </w:r>
    </w:p>
    <w:p>
      <w:pPr>
        <w:pStyle w:val="Heading2"/>
      </w:pPr>
      <w:r>
        <w:t>Klimawandel, Atemwegserkrankungen und Krankenhausresilience</w:t>
      </w:r>
    </w:p>
    <w:p>
      <w:r>
        <w:rPr>
          <w:i/>
          <w:color w:val="666666"/>
          <w:sz w:val="18"/>
        </w:rPr>
        <w:t>Huang PH et al.  ·  Front Public Health  ·  04.09.2026  ·  PMID 42761844</w:t>
      </w:r>
    </w:p>
    <w:p>
      <w:r>
        <w:t>Narrative Review zu Auswirkungen von Klimawandel auf Transmission atemwegs- und tröpfchengebundener Krankheiten in Kliniken.</w:t>
      </w:r>
    </w:p>
    <w:p>
      <w:r>
        <w:rPr>
          <w:b/>
        </w:rPr>
        <w:t xml:space="preserve">Ergebnis: </w:t>
      </w:r>
      <w:r>
        <w:t>Flutexposition erhöht Atemwegs-Hospitalisierungen um 30%, infektiöse Erkrankungen um 26%, Effekte 60–90 Tage persistierend. Hitze +1°C über Schwelle: +1,47% COPD-Risiko.</w:t>
      </w:r>
    </w:p>
    <w:p>
      <w:r>
        <w:rPr>
          <w:b/>
          <w:sz w:val="19"/>
        </w:rPr>
        <w:t xml:space="preserve">Übertragbarkeit: </w:t>
      </w:r>
      <w:r>
        <w:rPr>
          <w:sz w:val="19"/>
        </w:rPr>
        <w:t>Taiwan - methodisches Konzept klimaintegrierter Infektionsprävention für deutsche Kliniken anwendbar</w:t>
      </w:r>
    </w:p>
    <w:p>
      <w:r>
        <w:rPr>
          <w:color w:val="5A7D3A"/>
          <w:sz w:val="18"/>
        </w:rPr>
        <w:t>https://pubmed.ncbi.nlm.nih.gov/42761844/</w:t>
      </w:r>
    </w:p>
    <w:p>
      <w:pPr>
        <w:pStyle w:val="Heading2"/>
      </w:pPr>
      <w:r>
        <w:t>Deploybare Klinikinfrastruktur für Klimakatastrophen</w:t>
      </w:r>
    </w:p>
    <w:p>
      <w:r>
        <w:rPr>
          <w:i/>
          <w:color w:val="666666"/>
          <w:sz w:val="18"/>
        </w:rPr>
        <w:t>Bitterman N et al.  ·  Front Public Health  ·  04.09.2026  ·  PMID 42761565</w:t>
      </w:r>
    </w:p>
    <w:p>
      <w:r>
        <w:t>Expertise-Analyse zu Anforderungen an mobile Krankenheitseinrichtungen in extremen Klimabedingungen mit Gestaltungsempfehlungen.</w:t>
      </w:r>
    </w:p>
    <w:p>
      <w:r>
        <w:rPr>
          <w:b/>
        </w:rPr>
        <w:t xml:space="preserve">Ergebnis: </w:t>
      </w:r>
      <w:r>
        <w:t>Kernfindung: Konventionelle Katastrophenmodelle reichen nicht aus; modular, nachhaltig und altersgerecht ausgestattete Einrichtungen mit Dauerpräsenz über die akute Phase hinaus notwendig.</w:t>
      </w:r>
    </w:p>
    <w:p>
      <w:r>
        <w:rPr>
          <w:b/>
          <w:sz w:val="19"/>
        </w:rPr>
        <w:t xml:space="preserve">Übertragbarkeit: </w:t>
      </w:r>
      <w:r>
        <w:rPr>
          <w:sz w:val="19"/>
        </w:rPr>
        <w:t>Internationale Expertise - architektonisch-medizinisch-technische Lösungen übertragen auf deutsche Katastrophenplanung</w:t>
      </w:r>
    </w:p>
    <w:p>
      <w:r>
        <w:rPr>
          <w:color w:val="5A7D3A"/>
          <w:sz w:val="18"/>
        </w:rPr>
        <w:t>https://pubmed.ncbi.nlm.nih.gov/42761565/</w:t>
      </w:r>
    </w:p>
    <w:p>
      <w:pPr>
        <w:pStyle w:val="Heading2"/>
      </w:pPr>
      <w:r>
        <w:t>PM2.5- und NO2-Reduktion senkt Herz-Kreislauf-Erkrankungen um 15%</w:t>
      </w:r>
    </w:p>
    <w:p>
      <w:r>
        <w:rPr>
          <w:i/>
          <w:color w:val="666666"/>
          <w:sz w:val="18"/>
        </w:rPr>
        <w:t>Kakhaia S et al.  ·  Environ Int  ·  03.08.2026  ·  PMID 42585725</w:t>
      </w:r>
    </w:p>
    <w:p>
      <w:r>
        <w:t>Studie quantifizierte kausale Effekte von Luftschadstoff-Reduktion auf kardiovaskuläre Morbidität in UK Biobank über 10 Jahre.</w:t>
      </w:r>
    </w:p>
    <w:p>
      <w:r>
        <w:rPr>
          <w:b/>
        </w:rPr>
        <w:t xml:space="preserve">Ergebnis: </w:t>
      </w:r>
      <w:r>
        <w:t>25% Reduktion von PM2.5 und NO2 führte zu 10% niedrigerer CVD-Inzidenz (RR 0,90). Projizierte net-zero-Politiken würden Inzidenz um 15% senken (RR 0,85).</w:t>
      </w:r>
    </w:p>
    <w:p>
      <w:r>
        <w:rPr>
          <w:b/>
          <w:sz w:val="19"/>
        </w:rPr>
        <w:t xml:space="preserve">Übertragbarkeit: </w:t>
      </w:r>
      <w:r>
        <w:rPr>
          <w:sz w:val="19"/>
        </w:rPr>
        <w:t>UK Biobank, gemäßigte Klimazone, europäisches Gesundheitssystem</w:t>
      </w:r>
    </w:p>
    <w:p>
      <w:r>
        <w:rPr>
          <w:color w:val="5A7D3A"/>
          <w:sz w:val="18"/>
        </w:rPr>
        <w:t>https://pubmed.ncbi.nlm.nih.gov/42585725/</w:t>
      </w:r>
    </w:p>
    <w:p>
      <w:pPr>
        <w:pStyle w:val="Heading1"/>
      </w:pPr>
      <w:r>
        <w:t>Aufgenommen am 19.09.2026</w:t>
      </w:r>
    </w:p>
    <w:p>
      <w:pPr>
        <w:pStyle w:val="Heading2"/>
      </w:pPr>
      <w:r>
        <w:t>Klimawandel und psychische Gesundheit bei vertriebenen Bevölkerungen an der Thailand-Myanmar-Grenze</w:t>
      </w:r>
    </w:p>
    <w:p>
      <w:r>
        <w:rPr>
          <w:i/>
          <w:color w:val="666666"/>
          <w:sz w:val="18"/>
        </w:rPr>
        <w:t>Fellmeth G et al.  ·  Front Public Health  ·  03.09.2026  ·  PMID 42756140</w:t>
      </w:r>
    </w:p>
    <w:p>
      <w:r>
        <w:t>Qualitative Studie mit acht Fokusgruppen (58 Teilnehmer) zu Wahrnehmungen von Klimawandel und psychischen Auswirkungen bei migrierten Gemeinschaften in Thailand.</w:t>
      </w:r>
    </w:p>
    <w:p>
      <w:r>
        <w:rPr>
          <w:b/>
        </w:rPr>
        <w:t xml:space="preserve">Ergebnis: </w:t>
      </w:r>
      <w:r>
        <w:t>Klimawandel wurde spontan nicht als Hauptstressor erwähnt; nach direkter Abfrage berichteten Teilnehmer über verstärkte Hitzeexposition, Überschwemmungen und Umweltdegradation, die Existenzgrundlagen störten; Klimawandel wirkt indirekt als Multiplikator bestehender struktureller Vulnerabilitäten.</w:t>
      </w:r>
    </w:p>
    <w:p>
      <w:r>
        <w:rPr>
          <w:b/>
          <w:sz w:val="19"/>
        </w:rPr>
        <w:t xml:space="preserve">Übertragbarkeit: </w:t>
      </w:r>
      <w:r>
        <w:rPr>
          <w:sz w:val="19"/>
        </w:rPr>
        <w:t>Konfliktgebiet mit prekärem Status; Kernaussage zur Vulnerabilität für Migrantengruppen relevant</w:t>
      </w:r>
    </w:p>
    <w:p>
      <w:r>
        <w:rPr>
          <w:color w:val="5A7D3A"/>
          <w:sz w:val="18"/>
        </w:rPr>
        <w:t>https://pubmed.ncbi.nlm.nih.gov/42756140/</w:t>
      </w:r>
    </w:p>
    <w:p>
      <w:pPr>
        <w:pStyle w:val="Heading2"/>
      </w:pPr>
      <w:r>
        <w:t>Globale Klimafolgen für Mortalität und Morbidität: Systematischer Review</w:t>
      </w:r>
    </w:p>
    <w:p>
      <w:r>
        <w:rPr>
          <w:i/>
          <w:color w:val="666666"/>
          <w:sz w:val="18"/>
        </w:rPr>
        <w:t>Rahamtalla BM et al.  ·  Pan Afr Med J  ·  21.05.2026  ·  PMID 42755475</w:t>
      </w:r>
    </w:p>
    <w:p>
      <w:r>
        <w:t>Systematischer Review mit Meta-Analyse von 65 Studien (2000-2025) zu klimasensitiven Gesundheitsfolgen weltweit.</w:t>
      </w:r>
    </w:p>
    <w:p>
      <w:r>
        <w:rPr>
          <w:b/>
        </w:rPr>
        <w:t xml:space="preserve">Ergebnis: </w:t>
      </w:r>
      <w:r>
        <w:t>Nicht-optimale Temperaturen: 5,08 Millionen jährliche Todesfälle (2000-2019); Wärmesterblichkeit +3,3% pro 1°C über lokalem Optimum; Waldbrände: ~339.000 premature Todesfälle jährlich; Arbeitsproduktivitätsverluste durch Hitze: 5,3% der globalen Arbeitsstunden (~671 Mrd. USD 2020); Frühwarnsysteme könnten Mortalität um bis zu 42% senken.</w:t>
      </w:r>
    </w:p>
    <w:p>
      <w:r>
        <w:rPr>
          <w:b/>
          <w:sz w:val="19"/>
        </w:rPr>
        <w:t xml:space="preserve">Übertragbarkeit: </w:t>
      </w:r>
      <w:r>
        <w:rPr>
          <w:sz w:val="19"/>
        </w:rPr>
        <w:t>Globale Evidenz mit Lücken für gemäßigte Zonen; nur Methodik für Deutschland nutzbar</w:t>
      </w:r>
    </w:p>
    <w:p>
      <w:r>
        <w:rPr>
          <w:color w:val="5A7D3A"/>
          <w:sz w:val="18"/>
        </w:rPr>
        <w:t>https://pubmed.ncbi.nlm.nih.gov/42755475/</w:t>
      </w:r>
    </w:p>
    <w:p>
      <w:pPr>
        <w:pStyle w:val="Heading2"/>
      </w:pPr>
      <w:r>
        <w:t>Innenraumluftüberwachung für Feinstaubexposition bei älteren Erwachsenen</w:t>
      </w:r>
    </w:p>
    <w:p>
      <w:r>
        <w:rPr>
          <w:i/>
          <w:color w:val="666666"/>
          <w:sz w:val="18"/>
        </w:rPr>
        <w:t>Kim SY et al.  ·  Environ Health  ·  17.09.2026  ·  PMID 42754883</w:t>
      </w:r>
    </w:p>
    <w:p>
      <w:r>
        <w:t>Langzeit-Innenraumluftmessung bei 130 älteren Erwachsenen mit Lungenfibrose in Seoul (2021-2023) zur Erfassung der PM₂,₅-Exposition.</w:t>
      </w:r>
    </w:p>
    <w:p>
      <w:r>
        <w:rPr>
          <w:b/>
        </w:rPr>
        <w:t xml:space="preserve">Ergebnis: </w:t>
      </w:r>
      <w:r>
        <w:t>Durchschnittliche Innenraum-PM₂,₅: 14,90 µg/m³ (SD 36,12); Winterkonzentrationen höher (20,17) als Sommer (11,19); Infiltrationsfaktoren 51-70%; Haushalte mit Kochen, Luftbefeuchtern, Haustieren oder Rauchern zeigten höhere Konzentrationen (15,14-24,09 vs. 10,96-13,35 µg/m³).</w:t>
      </w:r>
    </w:p>
    <w:p>
      <w:r>
        <w:rPr>
          <w:b/>
          <w:sz w:val="19"/>
        </w:rPr>
        <w:t xml:space="preserve">Übertragbarkeit: </w:t>
      </w:r>
      <w:r>
        <w:rPr>
          <w:sz w:val="19"/>
        </w:rPr>
        <w:t>Südkorea, Messmethodik übertragbar; absolute Werte klimaabhängig</w:t>
      </w:r>
    </w:p>
    <w:p>
      <w:r>
        <w:rPr>
          <w:color w:val="5A7D3A"/>
          <w:sz w:val="18"/>
        </w:rPr>
        <w:t>https://pubmed.ncbi.nlm.nih.gov/42754883/</w:t>
      </w:r>
    </w:p>
    <w:p>
      <w:pPr>
        <w:pStyle w:val="Heading2"/>
      </w:pPr>
      <w:r>
        <w:t>Waldbrandrauch und kardiologische Hospitalisierungen in den USA</w:t>
      </w:r>
    </w:p>
    <w:p>
      <w:r>
        <w:rPr>
          <w:i/>
          <w:color w:val="666666"/>
          <w:sz w:val="18"/>
        </w:rPr>
        <w:t>Zhang M et al.  ·  Nat Commun  ·  17.09.2026  ·  PMID 42754610</w:t>
      </w:r>
    </w:p>
    <w:p>
      <w:r>
        <w:t>Studie untersuchte die Auswirkungen von Waldbrand-spezifischem PM₂,₅ im Vergleich zu anderen Feinstaubquellen auf kardiopulmonale Hospitalisierungen in 20 US-Bundesstaaten (2006-2019).</w:t>
      </w:r>
    </w:p>
    <w:p>
      <w:r>
        <w:rPr>
          <w:b/>
        </w:rPr>
        <w:t xml:space="preserve">Ergebnis: </w:t>
      </w:r>
      <w:r>
        <w:t>Waldbrand-PM₂,₅ assoziiert mit höheren Hospitalisierungsrisiken als non-Waldbrand-PM₂,₅: 10-16% pro 1 µg/m³ versus 4,7-8,5%; stärkere Effekte in Minderheiten und deprivierten Gemeinden; nur die Methodik ist klimazonenunabhängig übertragbar.</w:t>
      </w:r>
    </w:p>
    <w:p>
      <w:r>
        <w:rPr>
          <w:b/>
          <w:sz w:val="19"/>
        </w:rPr>
        <w:t xml:space="preserve">Übertragbarkeit: </w:t>
      </w:r>
      <w:r>
        <w:rPr>
          <w:sz w:val="19"/>
        </w:rPr>
        <w:t>USA, Waldbrandrauch-Toxizität methodologisch relevant; absolute Risiken nicht direkt übertragbar</w:t>
      </w:r>
    </w:p>
    <w:p>
      <w:r>
        <w:rPr>
          <w:color w:val="5A7D3A"/>
          <w:sz w:val="18"/>
        </w:rPr>
        <w:t>https://pubmed.ncbi.nlm.nih.gov/42754610/</w:t>
      </w:r>
    </w:p>
    <w:p>
      <w:pPr>
        <w:pStyle w:val="Heading2"/>
      </w:pPr>
      <w:r>
        <w:t>PFAS-Exposition in portugiesischen Grundschulen: Inhalationsrisiken für Kinder</w:t>
      </w:r>
    </w:p>
    <w:p>
      <w:r>
        <w:rPr>
          <w:i/>
          <w:color w:val="666666"/>
          <w:sz w:val="18"/>
        </w:rPr>
        <w:t>Hatem G et al.  ·  Environ Res  ·  01.10.2026  ·  PMID 42628674</w:t>
      </w:r>
    </w:p>
    <w:p>
      <w:r>
        <w:t>Die Studie untersuchte die Konzentration von Per- und Polyfluoralkylsubstanzen (PFAS) in der Innenraumluft von acht portugiesischen Grundschulen und schätzte die Inhalationsexposition von Kindern und Personal.</w:t>
      </w:r>
    </w:p>
    <w:p>
      <w:r>
        <w:rPr>
          <w:b/>
        </w:rPr>
        <w:t xml:space="preserve">Ergebnis: </w:t>
      </w:r>
      <w:r>
        <w:t>PFAA-Vorläufer dominierten mit 66,5% der Gesamtkonzentration in der Innenraumluft; Kinder hatten eine höhere körpergewichtsnormalisierte Inhalationsexposition als Erwachsene; Schulen stellen wichtige Mikroumgebungen für PFAS-Exposition dar.</w:t>
      </w:r>
    </w:p>
    <w:p>
      <w:r>
        <w:rPr>
          <w:b/>
          <w:sz w:val="19"/>
        </w:rPr>
        <w:t xml:space="preserve">Übertragbarkeit: </w:t>
      </w:r>
      <w:r>
        <w:rPr>
          <w:sz w:val="19"/>
        </w:rPr>
        <w:t>Südeuropa, strukturelle Übertragbarkeit auf deutschsprachige Schulen eingeschränkt</w:t>
      </w:r>
    </w:p>
    <w:p>
      <w:r>
        <w:rPr>
          <w:color w:val="5A7D3A"/>
          <w:sz w:val="18"/>
        </w:rPr>
        <w:t>https://pubmed.ncbi.nlm.nih.gov/42628674/</w:t>
      </w:r>
    </w:p>
    <w:p>
      <w:pPr>
        <w:pStyle w:val="Heading2"/>
      </w:pPr>
      <w:r>
        <w:t>Straßengeometrie, Luftqualität und psychisches Wohlbefinden älterer Fußgänger in Italien</w:t>
      </w:r>
    </w:p>
    <w:p>
      <w:r>
        <w:rPr>
          <w:i/>
          <w:color w:val="666666"/>
          <w:sz w:val="18"/>
        </w:rPr>
        <w:t>Mahia L et al.  ·  J Environ Manage  ·  01.09.2026  ·  PMID 42617560</w:t>
      </w:r>
    </w:p>
    <w:p>
      <w:r>
        <w:t>Die Studie untersuchte, wie Straßengeometrie, Luftqualität und Begrünung in Echtzeit physiologische und psychologische Reaktionen älterer Fußgänger in Perugia beeinflussen.</w:t>
      </w:r>
    </w:p>
    <w:p>
      <w:r>
        <w:rPr>
          <w:b/>
        </w:rPr>
        <w:t xml:space="preserve">Ergebnis: </w:t>
      </w:r>
      <w:r>
        <w:t>Höhere Gebäude-Breiten-Verhältnisse und erhöhte NO₂/PM₁₀-Konzentrationen beeinträchtigten die Luftqualitätswahrnehmung (p = 0,028); beide Schadstoffe assoziiert mit physiologischen Stressreaktionen; höherer Grünflächenanteil zeigte günstige entspannte Reaktionen.</w:t>
      </w:r>
    </w:p>
    <w:p>
      <w:r>
        <w:rPr>
          <w:b/>
          <w:sz w:val="19"/>
        </w:rPr>
        <w:t xml:space="preserve">Übertragbarkeit: </w:t>
      </w:r>
      <w:r>
        <w:rPr>
          <w:sz w:val="19"/>
        </w:rPr>
        <w:t>Südeuropa, Methodik auf deutsches Stadtdesign übertragbar</w:t>
      </w:r>
    </w:p>
    <w:p>
      <w:r>
        <w:rPr>
          <w:color w:val="5A7D3A"/>
          <w:sz w:val="18"/>
        </w:rPr>
        <w:t>https://pubmed.ncbi.nlm.nih.gov/42617560/</w:t>
      </w:r>
    </w:p>
    <w:p>
      <w:pPr>
        <w:pStyle w:val="Heading1"/>
      </w:pPr>
      <w:r>
        <w:t>Aufgenommen am 18.09.2026</w:t>
      </w:r>
    </w:p>
    <w:p>
      <w:pPr>
        <w:pStyle w:val="Heading2"/>
      </w:pPr>
      <w:r>
        <w:t>Hitze und Stillabbruch: Nationale Kohortenstudie Brasilien</w:t>
      </w:r>
    </w:p>
    <w:p>
      <w:r>
        <w:rPr>
          <w:i/>
          <w:color w:val="666666"/>
          <w:sz w:val="18"/>
        </w:rPr>
        <w:t>Ribeiro-Silva RC et al.  ·  Int J Epidemiol  ·  18.08.2026  ·  PMID 42753718</w:t>
      </w:r>
    </w:p>
    <w:p>
      <w:r>
        <w:t>Longitudinale bevölkerungsbasierte Kohortenstudie (397.239 Kinder 0–6 Monate, 2015–2019) zur Assoziation zwischen Umgebungstemperatur und Stillabbruch mittels Cox-Modellen und DLNM.</w:t>
      </w:r>
    </w:p>
    <w:p>
      <w:r>
        <w:rPr>
          <w:b/>
        </w:rPr>
        <w:t xml:space="preserve">Ergebnis: </w:t>
      </w:r>
      <w:r>
        <w:t>Hitzeexposition (hohe vs. Referenz): HR 1,10 (95%-KI: 1,08–1,14) für erhöhtes Risiko des Stillabbruchs. Kalte Temperaturen nicht signifikant assoziiert (HR 1,01, 95%-KI: 0,98–1,05). Erhöhtes Risiko über alle Altersgruppen und Deprivationsniveaus konsistent.</w:t>
      </w:r>
    </w:p>
    <w:p>
      <w:r>
        <w:rPr>
          <w:b/>
          <w:sz w:val="19"/>
        </w:rPr>
        <w:t xml:space="preserve">Übertragbarkeit: </w:t>
      </w:r>
      <w:r>
        <w:rPr>
          <w:sz w:val="19"/>
        </w:rPr>
        <w:t>Tropisches Klima – Hitzeeffekte universal, Anpassungsstrategien global anwendbar</w:t>
      </w:r>
    </w:p>
    <w:p>
      <w:r>
        <w:rPr>
          <w:color w:val="5A7D3A"/>
          <w:sz w:val="18"/>
        </w:rPr>
        <w:t>https://pubmed.ncbi.nlm.nih.gov/42753718/</w:t>
      </w:r>
    </w:p>
    <w:p>
      <w:pPr>
        <w:pStyle w:val="Heading2"/>
      </w:pPr>
      <w:r>
        <w:t>Gesundheitsgewinne durch nachhaltige Ernährungsumstellung mit weniger Fleisch</w:t>
      </w:r>
    </w:p>
    <w:p>
      <w:r>
        <w:rPr>
          <w:i/>
          <w:color w:val="666666"/>
          <w:sz w:val="18"/>
        </w:rPr>
        <w:t>Eustachio Colombo P et al.  ·  Eur J Nutr  ·  17.09.2026  ·  PMID 42752699</w:t>
      </w:r>
    </w:p>
    <w:p>
      <w:r>
        <w:t>Modellierungsstudie zu den gesundheitlichen Auswirkungen von reduzierten Rot- und Fleischprodukt-Konsum nach britischem Klimazielplan über 30 Jahre.</w:t>
      </w:r>
    </w:p>
    <w:p>
      <w:r>
        <w:rPr>
          <w:b/>
        </w:rPr>
        <w:t xml:space="preserve">Ergebnis: </w:t>
      </w:r>
      <w:r>
        <w:t>Bei 35%-iger Fleischreduktion: 7,2 Monate Lebenserwartungsgewinn (KI: 1,1–12,9) und 8,4 Millionen vermiedene chronische Erkrankungen (KI: 1,3–14,9). Bei 50%-iger Reduktion: 9,4 Monate (KI: 1,3–15,4) und 10,9 Millionen Fälle vermieden (KI: 1,5–17,9). Etwa 95 % der Gewinne durch kardiovaskuläre Outcomes.</w:t>
      </w:r>
    </w:p>
    <w:p>
      <w:r>
        <w:rPr>
          <w:b/>
          <w:sz w:val="19"/>
        </w:rPr>
        <w:t xml:space="preserve">Übertragbarkeit: </w:t>
      </w:r>
      <w:r>
        <w:rPr>
          <w:sz w:val="19"/>
        </w:rPr>
        <w:t>UK-Daten und gemäßigte Klimazone, strukturell übertragbar auf Deutschland</w:t>
      </w:r>
    </w:p>
    <w:p>
      <w:r>
        <w:rPr>
          <w:color w:val="5A7D3A"/>
          <w:sz w:val="18"/>
        </w:rPr>
        <w:t>https://pubmed.ncbi.nlm.nih.gov/42752699/</w:t>
      </w:r>
    </w:p>
    <w:p>
      <w:pPr>
        <w:pStyle w:val="Heading2"/>
      </w:pPr>
      <w:r>
        <w:t>Pilzpathogene im One-Health-Ansatz: Mensch, Tier, Pflanze</w:t>
      </w:r>
    </w:p>
    <w:p>
      <w:r>
        <w:rPr>
          <w:i/>
          <w:color w:val="666666"/>
          <w:sz w:val="18"/>
        </w:rPr>
        <w:t>Ali M et al.  ·  Arch Microbiol  ·  17.09.2026  ·  PMID 42752633</w:t>
      </w:r>
    </w:p>
    <w:p>
      <w:r>
        <w:t>Narratives Review zu Pilzkrankheiten in menschlicher, tierischer und pflanzlicher Gesundheit, mit Fokus auf Azol-Resistenzentwicklung durch Fungizideinsatz in der Landwirtschaft und klimawandelbedingte Verbreitungsdynamiken.</w:t>
      </w:r>
    </w:p>
    <w:p>
      <w:r>
        <w:rPr>
          <w:b/>
        </w:rPr>
        <w:t xml:space="preserve">Ergebnis: </w:t>
      </w:r>
      <w:r>
        <w:t>Kernfeststellung: Azol-Fungizide in Pflanzen führen zu Resistenzentwicklung bei umweltassoziierten Pilzen (z. B. Aspergillus flavus, Fusarium spp.) mit direkter Übertragung auf klinische Resistenz. Antimykotische Behandlung schlägt fehl. Pilzlast steigende Prävalenz; Schnittstelle Umweltveränderung–Mensch-Tier.</w:t>
      </w:r>
    </w:p>
    <w:p>
      <w:r>
        <w:rPr>
          <w:b/>
          <w:sz w:val="19"/>
        </w:rPr>
        <w:t xml:space="preserve">Übertragbarkeit: </w:t>
      </w:r>
      <w:r>
        <w:rPr>
          <w:sz w:val="19"/>
        </w:rPr>
        <w:t>Globales One-Health-Prinzip, Methodologie überall anwendbar</w:t>
      </w:r>
    </w:p>
    <w:p>
      <w:r>
        <w:rPr>
          <w:color w:val="5A7D3A"/>
          <w:sz w:val="18"/>
        </w:rPr>
        <w:t>https://pubmed.ncbi.nlm.nih.gov/42752633/</w:t>
      </w:r>
    </w:p>
    <w:p>
      <w:pPr>
        <w:pStyle w:val="Heading2"/>
      </w:pPr>
      <w:r>
        <w:t>Umwelt prägt allergische Sensibilisierungsmuster bei Kindern in Spanien</w:t>
      </w:r>
    </w:p>
    <w:p>
      <w:r>
        <w:rPr>
          <w:i/>
          <w:color w:val="666666"/>
          <w:sz w:val="18"/>
        </w:rPr>
        <w:t>Álvaro-Lozano M et al.  ·  Pediatr Allergy Immunol  ·  Sept. 2026  ·  PMID 42748005</w:t>
      </w:r>
    </w:p>
    <w:p>
      <w:r>
        <w:t>Querschnittsstudie zur geografischen Variation von IgE-Sensibilisierungsprofilen bei 354 Kindern (0–15 Jahre) mit allergischer Rhinitis und/oder Asthma aus acht spanischen Städten mit unterschiedlichen Klimaverhältnissen.</w:t>
      </w:r>
    </w:p>
    <w:p>
      <w:r>
        <w:rPr>
          <w:b/>
        </w:rPr>
        <w:t xml:space="preserve">Ergebnis: </w:t>
      </w:r>
      <w:r>
        <w:t>97,5 % der Kinder zeigten Reaktivität auf mindestens ein Allergen. Nicht-lineare Alterstrajektor mit früher Sensibilisierung in Hochexpositionsumgebungen, markante Expansion während Schulalter. Schweregrad der Rhinitis mit dichteren Milben-Sensibilisierungsnetzwerken assoziiert; Asthmaschweregrad durch komplexe Pollenpolysensibilisierung bestimmt.</w:t>
      </w:r>
    </w:p>
    <w:p>
      <w:r>
        <w:rPr>
          <w:b/>
          <w:sz w:val="19"/>
        </w:rPr>
        <w:t xml:space="preserve">Übertragbarkeit: </w:t>
      </w:r>
      <w:r>
        <w:rPr>
          <w:sz w:val="19"/>
        </w:rPr>
        <w:t>Südeuropa/Mittelmeerraum, methodisch auf Deutschland anwendbar</w:t>
      </w:r>
    </w:p>
    <w:p>
      <w:r>
        <w:rPr>
          <w:color w:val="5A7D3A"/>
          <w:sz w:val="18"/>
        </w:rPr>
        <w:t>https://pubmed.ncbi.nlm.nih.gov/42748005/</w:t>
      </w:r>
    </w:p>
    <w:p>
      <w:pPr>
        <w:pStyle w:val="Heading2"/>
      </w:pPr>
      <w:r>
        <w:t>Fester Hausbrennstoffe, Lüftung und Depression bei älteren Erwachsenen in China</w:t>
      </w:r>
    </w:p>
    <w:p>
      <w:r>
        <w:rPr>
          <w:i/>
          <w:color w:val="666666"/>
          <w:sz w:val="18"/>
        </w:rPr>
        <w:t>Zhang T et al.  ·  Front Public Health  ·  01.09.2026  ·  PMID 42745904</w:t>
      </w:r>
    </w:p>
    <w:p>
      <w:r>
        <w:t>Querschnittsstudie an 11.697 älteren Erwachsenen (≥65 Jahre) zur Assoziation zwischen Hausbrennstoffen, Küchenlüftung und depressiven Symptomen (CES-D-10).</w:t>
      </w:r>
    </w:p>
    <w:p>
      <w:r>
        <w:rPr>
          <w:b/>
        </w:rPr>
        <w:t xml:space="preserve">Ergebnis: </w:t>
      </w:r>
      <w:r>
        <w:t>Festbrennstoffe vs. saubere Brennstoffe: OR 1,25 (95%-KI: 1,09–1,44) für depressive Symptome. Kombinierte Exposition (Festbrennstoffe ohne mechanische Lüftung): OR 2,16 (95%-KI: 1,63–2,86) vs. saubere Brennstoffe mit Lüftung. Depressive Score-Differenz (B = 0,57, 95%-KI: 0,33–0,82).</w:t>
      </w:r>
    </w:p>
    <w:p>
      <w:r>
        <w:rPr>
          <w:b/>
          <w:sz w:val="19"/>
        </w:rPr>
        <w:t xml:space="preserve">Übertragbarkeit: </w:t>
      </w:r>
      <w:r>
        <w:rPr>
          <w:sz w:val="19"/>
        </w:rPr>
        <w:t>China, übertragbar für Länder mit Biomasse-Feuerung, methodisches Design global anwendbar</w:t>
      </w:r>
    </w:p>
    <w:p>
      <w:r>
        <w:rPr>
          <w:color w:val="5A7D3A"/>
          <w:sz w:val="18"/>
        </w:rPr>
        <w:t>https://pubmed.ncbi.nlm.nih.gov/42745904/</w:t>
      </w:r>
    </w:p>
    <w:p>
      <w:pPr>
        <w:pStyle w:val="Heading2"/>
      </w:pPr>
      <w:r>
        <w:t>Hitzerisko-Kommunikation zwischen Regierung und Öffentlichkeit in China</w:t>
      </w:r>
    </w:p>
    <w:p>
      <w:r>
        <w:rPr>
          <w:i/>
          <w:color w:val="666666"/>
          <w:sz w:val="18"/>
        </w:rPr>
        <w:t>Lu L et al.  ·  Risk Anal  ·  Okt. 2026  ·  PMID 42745338</w:t>
      </w:r>
    </w:p>
    <w:p>
      <w:r>
        <w:t>Qualitative Inhaltsanalyse von 49.633 öffentlichen und 3.475 behördlichen Botschaften zu Hitzewellen in chinesischen Städten mittels Topic Modeling und Textanalyse.</w:t>
      </w:r>
    </w:p>
    <w:p>
      <w:r>
        <w:rPr>
          <w:b/>
        </w:rPr>
        <w:t xml:space="preserve">Ergebnis: </w:t>
      </w:r>
      <w:r>
        <w:t>Kernfunde: Öffentliche Nachrichten problem- und nachfrageorientiert; behördliche Posts präventions- und anleitungsorientiert. Asymmetrische Textmerkmalsmuster und unterschiedliche Assoziationen mit Responsivität und Engagement. Stadt-Jahre-Ebene zeigt kurz-langfristiges Anpassungsgleichgewicht in Risikokommunikation.</w:t>
      </w:r>
    </w:p>
    <w:p>
      <w:r>
        <w:rPr>
          <w:b/>
          <w:sz w:val="19"/>
        </w:rPr>
        <w:t xml:space="preserve">Übertragbarkeit: </w:t>
      </w:r>
      <w:r>
        <w:rPr>
          <w:sz w:val="19"/>
        </w:rPr>
        <w:t>China, Methodik der Risikokommunikationsanalyse überall anwendbar</w:t>
      </w:r>
    </w:p>
    <w:p>
      <w:r>
        <w:rPr>
          <w:color w:val="5A7D3A"/>
          <w:sz w:val="18"/>
        </w:rPr>
        <w:t>https://pubmed.ncbi.nlm.nih.gov/42745338/</w:t>
      </w:r>
    </w:p>
    <w:p>
      <w:pPr>
        <w:pStyle w:val="Heading1"/>
      </w:pPr>
      <w:r>
        <w:t>Aufgenommen am 17.09.2026</w:t>
      </w:r>
    </w:p>
    <w:p>
      <w:pPr>
        <w:pStyle w:val="Heading2"/>
      </w:pPr>
      <w:r>
        <w:t>Leishmaniose-Ausbreitungsdynamik in Europa: Szenarios bis 2100</w:t>
      </w:r>
    </w:p>
    <w:p>
      <w:r>
        <w:rPr>
          <w:i/>
          <w:color w:val="666666"/>
          <w:sz w:val="18"/>
        </w:rPr>
        <w:t>Infante González-Mohino E et al.  ·  PLoS Negl Trop Dis  ·  16.09.2026  ·  PMID 42748132</w:t>
      </w:r>
    </w:p>
    <w:p>
      <w:r>
        <w:t>Ökologische Nischenmodellierung für Leishmania-infantum-Vektoren in Europa mit Klimaszenarien (SSP5-8.5) bis 2100.</w:t>
      </w:r>
    </w:p>
    <w:p>
      <w:r>
        <w:rPr>
          <w:b/>
        </w:rPr>
        <w:t xml:space="preserve">Ergebnis: </w:t>
      </w:r>
      <w:r>
        <w:t>Modelle zeigten exzellente Vorhersageleistung (AUC ≥0,90). Endemische Risikogebiete in Mittelmeerregion; emergente Risikogebiete Balkan, Rumänien. Bis 2100: Netto-Anstieg der Infektionsrisikogebiete um 347,9%; massive Ausdehnung nach Nordeuropa und in Hochgebirgsregionen; kein derzeitiges Risikogebiet wird ungeeignet.</w:t>
      </w:r>
    </w:p>
    <w:p>
      <w:r>
        <w:rPr>
          <w:b/>
          <w:sz w:val="19"/>
        </w:rPr>
        <w:t xml:space="preserve">Übertragbarkeit: </w:t>
      </w:r>
      <w:r>
        <w:rPr>
          <w:sz w:val="19"/>
        </w:rPr>
        <w:t>Europa; Vorhersage Vektorausbreitung klimagetrieben für Präventionsplanung relevant</w:t>
      </w:r>
    </w:p>
    <w:p>
      <w:r>
        <w:rPr>
          <w:color w:val="5A7D3A"/>
          <w:sz w:val="18"/>
        </w:rPr>
        <w:t>https://pubmed.ncbi.nlm.nih.gov/42748132/</w:t>
      </w:r>
    </w:p>
    <w:p>
      <w:pPr>
        <w:pStyle w:val="Heading2"/>
      </w:pPr>
      <w:r>
        <w:t>Feinstaubbelastung und chronische Atemwegserkrankungen in China: Schwellenwertanalyse</w:t>
      </w:r>
    </w:p>
    <w:p>
      <w:r>
        <w:rPr>
          <w:i/>
          <w:color w:val="666666"/>
          <w:sz w:val="18"/>
        </w:rPr>
        <w:t>Meng J et al.  ·  Front Public Health  ·  01.09.2026  ·  PMID 42746077</w:t>
      </w:r>
    </w:p>
    <w:p>
      <w:r>
        <w:t>Querschnittsstudie mit 11095 Personen (≥20 Jahre) in Yunnan-Provinz zur nichtlinearen Beziehung zwischen PM2.5/SO₂-Exposition und COPD/Small Airway Dysfunction (SAD).</w:t>
      </w:r>
    </w:p>
    <w:p>
      <w:r>
        <w:rPr>
          <w:b/>
        </w:rPr>
        <w:t xml:space="preserve">Ergebnis: </w:t>
      </w:r>
      <w:r>
        <w:t>COPD-Prävalenz 27,2%, SAD 53,6%. Effektschwellen: 21,33 μg/m³ (PM2.5), 8,67 μg/m³ (SO₂); p&lt;0,001. Bei PM2.5&gt;21,33 μg/m³: COPD-Prävalenz 33,4%, SAD 58,4%. Bei SO₂&gt;8,67 μg/m³: COPD 30,2%, SAD 57,4%. Husten und Dyspnoe signifikant häufiger in Hochexpositionsgruppen; schlechtere Lungenfunktion (FEV1, FVC, FEV1/FVC).</w:t>
      </w:r>
    </w:p>
    <w:p>
      <w:r>
        <w:rPr>
          <w:b/>
          <w:sz w:val="19"/>
        </w:rPr>
        <w:t xml:space="preserve">Übertragbarkeit: </w:t>
      </w:r>
      <w:r>
        <w:rPr>
          <w:sz w:val="19"/>
        </w:rPr>
        <w:t>China, aber Schwellenwertmethodik (DLNM) übertragbar; absolute Werte klimaabhängig</w:t>
      </w:r>
    </w:p>
    <w:p>
      <w:r>
        <w:rPr>
          <w:color w:val="5A7D3A"/>
          <w:sz w:val="18"/>
        </w:rPr>
        <w:t>https://pubmed.ncbi.nlm.nih.gov/42746077/</w:t>
      </w:r>
    </w:p>
    <w:p>
      <w:pPr>
        <w:pStyle w:val="Heading2"/>
      </w:pPr>
      <w:r>
        <w:t>Rauchassoziierte Luftqualität in deutschen Haushalten: Barrieren und Verhandlungsstrategien</w:t>
      </w:r>
    </w:p>
    <w:p>
      <w:r>
        <w:rPr>
          <w:i/>
          <w:color w:val="666666"/>
          <w:sz w:val="18"/>
        </w:rPr>
        <w:t>Barrera B et al.  ·  BMJ Open  ·  15.09.2026  ·  PMID 42744365</w:t>
      </w:r>
    </w:p>
    <w:p>
      <w:r>
        <w:t>Qualitative Studie mit 9 Frauen (18–65 Jahre) zu Erfahrungen beim Umsetzen rauchfreier Haushaltsregeln in Bremen.</w:t>
      </w:r>
    </w:p>
    <w:p>
      <w:r>
        <w:rPr>
          <w:b/>
        </w:rPr>
        <w:t xml:space="preserve">Ergebnis: </w:t>
      </w:r>
      <w:r>
        <w:t>Hauptergebnis: Frauen hatten starke Motivation zum Schutz von Kindern, aber Durchsetzung war schwierig bei Machtungleichgewichten, wenn Raucher den Haushalt prägten oder Rauchen sozial normalisiert war. Frauen setzten dann Teilrestriktionen oder Schadensreduktionsstrategien um. Lebensphase und Bildung beeinflussten wahrgenommene Legitimität von Regeln.</w:t>
      </w:r>
    </w:p>
    <w:p>
      <w:r>
        <w:rPr>
          <w:b/>
          <w:sz w:val="19"/>
        </w:rPr>
        <w:t xml:space="preserve">Übertragbarkeit: </w:t>
      </w:r>
      <w:r>
        <w:rPr>
          <w:sz w:val="19"/>
        </w:rPr>
        <w:t>Deutschland; soziale und strukturelle Barrieren für rauchfreie Haushalte erkannt</w:t>
      </w:r>
    </w:p>
    <w:p>
      <w:r>
        <w:rPr>
          <w:color w:val="5A7D3A"/>
          <w:sz w:val="18"/>
        </w:rPr>
        <w:t>https://pubmed.ncbi.nlm.nih.gov/42744365/</w:t>
      </w:r>
    </w:p>
    <w:p>
      <w:pPr>
        <w:pStyle w:val="Heading2"/>
      </w:pPr>
      <w:r>
        <w:t>Zeckenbefall und Erythema migrans in Ostösterreich: Häufigkeit und Risikogruppen</w:t>
      </w:r>
    </w:p>
    <w:p>
      <w:r>
        <w:rPr>
          <w:i/>
          <w:color w:val="666666"/>
          <w:sz w:val="18"/>
        </w:rPr>
        <w:t>Kirchler CA et al.  ·  Ticks Tick Borne Dis  ·  09.09.2026  ·  PMID 42715851</w:t>
      </w:r>
    </w:p>
    <w:p>
      <w:r>
        <w:t>Querschnittsbefragung von 3005 Dermatologie-Patienten in Ostösterreich zur Häufigkeit von Zeckenstichen und Borreliose-Manifestation.</w:t>
      </w:r>
    </w:p>
    <w:p>
      <w:r>
        <w:rPr>
          <w:b/>
        </w:rPr>
        <w:t xml:space="preserve">Ergebnis: </w:t>
      </w:r>
      <w:r>
        <w:t>14,3% der Patienten berichteten Zeckenstiche im Vorjahr; Erythema migrans trat bei 7% der Zeckenstich-Patienten auf (etwa 1% der Gesamtkohorte). Frauen und Patienten ab 60 Jahren waren häufiger betroffen (p&lt;0,001). Regionale Unterschiede: 15,0% in Niederösterreich vs. 11,4% in Burgenland (p=0,024).</w:t>
      </w:r>
    </w:p>
    <w:p>
      <w:r>
        <w:rPr>
          <w:b/>
          <w:sz w:val="19"/>
        </w:rPr>
        <w:t xml:space="preserve">Übertragbarkeit: </w:t>
      </w:r>
      <w:r>
        <w:rPr>
          <w:sz w:val="19"/>
        </w:rPr>
        <w:t>Gemäßigte Klimazone Österreich; Zeckenvektoren expandieren durch Klimawandel nordwärts</w:t>
      </w:r>
    </w:p>
    <w:p>
      <w:r>
        <w:rPr>
          <w:color w:val="5A7D3A"/>
          <w:sz w:val="18"/>
        </w:rPr>
        <w:t>https://pubmed.ncbi.nlm.nih.gov/42715851/</w:t>
      </w:r>
    </w:p>
    <w:p>
      <w:pPr>
        <w:pStyle w:val="Heading2"/>
      </w:pPr>
      <w:r>
        <w:t>Luftverschmutzung und psychotische Störungen: Soziodemografische Unterschiede in Wales</w:t>
      </w:r>
    </w:p>
    <w:p>
      <w:r>
        <w:rPr>
          <w:i/>
          <w:color w:val="666666"/>
          <w:sz w:val="18"/>
        </w:rPr>
        <w:t>Christoforou ES et al.  ·  Int J Popul Data Sci  ·  02.07.2026  ·  PMID 42482960</w:t>
      </w:r>
    </w:p>
    <w:p>
      <w:r>
        <w:t>Populationsbasierte Studie mit verlinkten Arztpraxisdaten aus Wales (2016–2019) zu Luftschadstoff-Exposition (PM10, PM2.5, NOx) bei Personen mit Schizophrenie/psychotischen Störungen vs. Allgemeinbevölkerung.</w:t>
      </w:r>
    </w:p>
    <w:p>
      <w:r>
        <w:rPr>
          <w:b/>
        </w:rPr>
        <w:t xml:space="preserve">Ergebnis: </w:t>
      </w:r>
      <w:r>
        <w:t>1784 Personen mit Schizophrenie/psychotischen Störungen (0,1% der Kohorte), 52,7% männlich. Mittleres Alter 46,9 vs. 42,3 Jahre in Allgemeinbevölkerung. Luftschadstoff-Level ähnlich zwischen Gruppen. Stark ausgeprägter Deprivationsgradient: 29,1% der Fälle in höchster Deprivationsquintile vs. 15,0% in niedrigster (p&lt;0,05). Keine Unterschiede nach Urbanität.</w:t>
      </w:r>
    </w:p>
    <w:p>
      <w:r>
        <w:rPr>
          <w:b/>
          <w:sz w:val="19"/>
        </w:rPr>
        <w:t xml:space="preserve">Übertragbarkeit: </w:t>
      </w:r>
      <w:r>
        <w:rPr>
          <w:sz w:val="19"/>
        </w:rPr>
        <w:t>Wales, britisches Gesundheitssystem; Umweltdaten auf Kleinräumebene</w:t>
      </w:r>
    </w:p>
    <w:p>
      <w:r>
        <w:rPr>
          <w:color w:val="5A7D3A"/>
          <w:sz w:val="18"/>
        </w:rPr>
        <w:t>https://pubmed.ncbi.nlm.nih.gov/42482960/</w:t>
      </w:r>
    </w:p>
    <w:p>
      <w:pPr>
        <w:pStyle w:val="Heading2"/>
      </w:pPr>
      <w:r>
        <w:t>Achtsamkeit und nachhaltige Ernährung: Meta-Analyse mit CO₂-Szenarios</w:t>
      </w:r>
    </w:p>
    <w:p>
      <w:r>
        <w:rPr>
          <w:i/>
          <w:color w:val="666666"/>
          <w:sz w:val="18"/>
        </w:rPr>
        <w:t>Kosteletzky A et al.  ·  Nutr J  ·  06.07.2026  ·  PMID 42410600</w:t>
      </w:r>
    </w:p>
    <w:p>
      <w:r>
        <w:t>Systematische Übersicht und Meta-Analyse von 13 Studien (2018–2025) zum Zusammenhang zwischen Achtsamkeit und nachhaltigen Ernährungsverhalten; Szenariomodellierung für CO₂-Einsparungen.</w:t>
      </w:r>
    </w:p>
    <w:p>
      <w:r>
        <w:rPr>
          <w:b/>
        </w:rPr>
        <w:t xml:space="preserve">Ergebnis: </w:t>
      </w:r>
      <w:r>
        <w:t>Kleine aber signifikante positive Assoziation: d=0,28 (95% KI [0,13; 0,43]). Beobachtungsstudien zeigten stärkere Effekte als Interventionen. Fleischkonsum-Subgruppe: d=0,25. Szenariomodellierung Deutschland/UK/USA: Vollständige EAT-Lancet-Diät ergäbe 11% Einsparung von Deutschlands Emissionsbudget bis 2040; realistische Fleischreduktion 2,8%.</w:t>
      </w:r>
    </w:p>
    <w:p>
      <w:r>
        <w:rPr>
          <w:b/>
          <w:sz w:val="19"/>
        </w:rPr>
        <w:t xml:space="preserve">Übertragbarkeit: </w:t>
      </w:r>
      <w:r>
        <w:rPr>
          <w:sz w:val="19"/>
        </w:rPr>
        <w:t>Deutschland, Datengrundlage nationale Life-Cycle-Assessment-Studien</w:t>
      </w:r>
    </w:p>
    <w:p>
      <w:r>
        <w:rPr>
          <w:color w:val="5A7D3A"/>
          <w:sz w:val="18"/>
        </w:rPr>
        <w:t>https://pubmed.ncbi.nlm.nih.gov/42410600/</w:t>
      </w:r>
    </w:p>
    <w:p>
      <w:pPr>
        <w:pStyle w:val="Heading1"/>
      </w:pPr>
      <w:r>
        <w:t>Aufgenommen am 16.09.2026</w:t>
      </w:r>
    </w:p>
    <w:p>
      <w:pPr>
        <w:pStyle w:val="Heading2"/>
      </w:pPr>
      <w:r>
        <w:t>Hitzebedingte Berufserkrankungen in den USA – state-level Trends über drei Jahrzehnte</w:t>
      </w:r>
    </w:p>
    <w:p>
      <w:r>
        <w:rPr>
          <w:i/>
          <w:color w:val="666666"/>
          <w:sz w:val="18"/>
        </w:rPr>
        <w:t>Mullins-Jaime C et al.  ·  J Safety Res  ·  06.02.2026  ·  PMID 42744515</w:t>
      </w:r>
    </w:p>
    <w:p>
      <w:r>
        <w:t>Analyse von drei Jahrzehnten US-Bundesstatistiken zu berufsbedingten Hitzeerkrankungen und -todesfällen (1992–2022) zur Identifikation geografischer Unterschiede und Temperaturmuster.</w:t>
      </w:r>
    </w:p>
    <w:p>
      <w:r>
        <w:rPr>
          <w:b/>
        </w:rPr>
        <w:t xml:space="preserve">Ergebnis: </w:t>
      </w:r>
      <w:r>
        <w:t>Sechzehn US-Bundesstaaten zeigten steigende Trends bei Hitzeerkrankungen; die Temperaturmittelwerte waren signifikant mit Erkrankungshäufigkeit und -quoten assoziiert. Texas zeigte signifikante Zunahme arbeitsbedingter Hitzetodesfälle über die Zeit mit zusätzlichen Temperaturtrends in Texas und Arizona.</w:t>
      </w:r>
    </w:p>
    <w:p>
      <w:r>
        <w:rPr>
          <w:b/>
          <w:sz w:val="19"/>
        </w:rPr>
        <w:t xml:space="preserve">Übertragbarkeit: </w:t>
      </w:r>
      <w:r>
        <w:rPr>
          <w:sz w:val="19"/>
        </w:rPr>
        <w:t>USA – Klimazone und Versorgungsstruktur weniger direkt übertragbar auf Deutschland</w:t>
      </w:r>
    </w:p>
    <w:p>
      <w:r>
        <w:rPr>
          <w:color w:val="5A7D3A"/>
          <w:sz w:val="18"/>
        </w:rPr>
        <w:t>https://pubmed.ncbi.nlm.nih.gov/42744515/</w:t>
      </w:r>
    </w:p>
    <w:p>
      <w:pPr>
        <w:pStyle w:val="Heading2"/>
      </w:pPr>
      <w:r>
        <w:t>Räumliche PM₁₀-Exposition in Urban Romania: Satelliten-, Meteorologie- und Sozialdaten</w:t>
      </w:r>
    </w:p>
    <w:p>
      <w:r>
        <w:rPr>
          <w:i/>
          <w:color w:val="666666"/>
          <w:sz w:val="18"/>
        </w:rPr>
        <w:t>Caciora T et al.  ·  Front Public Health  ·  31.08.2026  ·  PMID 42741111</w:t>
      </w:r>
    </w:p>
    <w:p>
      <w:r>
        <w:t>Untersuchung der räumlichen Verteilung von PM₁₀-Konzentrationen und Bevölkerungsexposition in einer Mittelstadt in Rumänien durch Integration von Satellitendaten, Bodenmessungen und sozioräumlichen Indikatoren.</w:t>
      </w:r>
    </w:p>
    <w:p>
      <w:r>
        <w:rPr>
          <w:b/>
        </w:rPr>
        <w:t xml:space="preserve">Ergebnis: </w:t>
      </w:r>
      <w:r>
        <w:t>Saisonale Schwankungen mit Maxima in der kalten Jahreszeit (bis 41,8 μg/m³) und Jahresdurchschnitt von etwa 20,5 μg/m³ – über WHO-Empfehlungen, aber innerhalb EU-Grenzen. Etwa 20,1 % der Bevölkerung lebt in Gebieten mit hoher Expositionsprädisposition, besonders nahe Industrie und dicht bebauten Gebieten.</w:t>
      </w:r>
    </w:p>
    <w:p>
      <w:r>
        <w:rPr>
          <w:b/>
          <w:sz w:val="19"/>
        </w:rPr>
        <w:t xml:space="preserve">Übertragbarkeit: </w:t>
      </w:r>
      <w:r>
        <w:rPr>
          <w:sz w:val="19"/>
        </w:rPr>
        <w:t>Mitteleuropa, vergleichbares Klima und Gesundheitssystem zu Deutschland</w:t>
      </w:r>
    </w:p>
    <w:p>
      <w:r>
        <w:rPr>
          <w:color w:val="5A7D3A"/>
          <w:sz w:val="18"/>
        </w:rPr>
        <w:t>https://pubmed.ncbi.nlm.nih.gov/42741111/</w:t>
      </w:r>
    </w:p>
    <w:p>
      <w:pPr>
        <w:pStyle w:val="Heading2"/>
      </w:pPr>
      <w:r>
        <w:t>PM₂.₅-Gesundheits- und Wirtschaftsfolgen in Zentralchina: BenMAP-Analyse 2017–2023</w:t>
      </w:r>
    </w:p>
    <w:p>
      <w:r>
        <w:rPr>
          <w:i/>
          <w:color w:val="666666"/>
          <w:sz w:val="18"/>
        </w:rPr>
        <w:t>Liu M et al.  ·  Environ Monit Assess  ·  13.09.2026  ·  PMID 42733031</w:t>
      </w:r>
    </w:p>
    <w:p>
      <w:r>
        <w:t>Analyse der räumlich-zeitlichen Entwicklung von PM₂.₅-Verschmutzung in Zentralchina (2017–2024) mit Gesundheits- und Wirtschaftsbewertung mittels BenMAP-Modell für Henan-Provinz (2017–2023).</w:t>
      </w:r>
    </w:p>
    <w:p>
      <w:r>
        <w:rPr>
          <w:b/>
        </w:rPr>
        <w:t xml:space="preserve">Ergebnis: </w:t>
      </w:r>
      <w:r>
        <w:t>Vorzeitige Todesfälle durch PM₂.₅-Exposition in Henan in allen Ursachen insgesamt gesunken, aber mit leichtem Rebound in der späteren Phase. Räumliche Autokorrelation (Morans-I: 0,5237–0,7376, alle p&lt;0,001) zeigte signifikantes Clustering. Wirtschaftliche Verluste wurden mit Rückgang der Konzentration gemindert, aber Anstieg des statistischen Lebenswertes bremste Gewinnwachstum.</w:t>
      </w:r>
    </w:p>
    <w:p>
      <w:r>
        <w:rPr>
          <w:b/>
          <w:sz w:val="19"/>
        </w:rPr>
        <w:t xml:space="preserve">Übertragbarkeit: </w:t>
      </w:r>
      <w:r>
        <w:rPr>
          <w:sz w:val="19"/>
        </w:rPr>
        <w:t>China – höhere Temperaturschwellen und andere Expositionsmuster; nur Methodik zum Wirtschaftsbezug übertragbar</w:t>
      </w:r>
    </w:p>
    <w:p>
      <w:r>
        <w:rPr>
          <w:color w:val="5A7D3A"/>
          <w:sz w:val="18"/>
        </w:rPr>
        <w:t>https://pubmed.ncbi.nlm.nih.gov/42733031/</w:t>
      </w:r>
    </w:p>
    <w:p>
      <w:pPr>
        <w:pStyle w:val="Heading2"/>
      </w:pPr>
      <w:r>
        <w:t>PFAS-Exposition von Kindern auf Färöer: Innen- und Staubpfade</w:t>
      </w:r>
    </w:p>
    <w:p>
      <w:r>
        <w:rPr>
          <w:i/>
          <w:color w:val="666666"/>
          <w:sz w:val="18"/>
        </w:rPr>
        <w:t>Woodward M et al.  ·  Environ Sci Technol  ·  11.08.2026  ·  PMID 42579118</w:t>
      </w:r>
    </w:p>
    <w:p>
      <w:r>
        <w:t>Neunmonatige Radon-Messungen in 2.771 Schulräumen auf Färöer mit Analyse von PFAS-Konzentrationen in Luft und Hausstaub sowie geschätzter täglicher Aufnahme (EDI) für 15-jährige Kinder.</w:t>
      </w:r>
    </w:p>
    <w:p>
      <w:r>
        <w:rPr>
          <w:b/>
        </w:rPr>
        <w:t xml:space="preserve">Ergebnis: </w:t>
      </w:r>
      <w:r>
        <w:t>Die geschätzte tägliche Aufnahme (EDI) für Kinder betrug 0,001–0,129 ng/kg Körpergewicht je nach Expositionsszenario (niedrig, mittel, hoch). Die Innenraumexposition entsprach etwa 0,2–20 % der tolerierbaren Wochenaufnahme der EFSA, während Meeressäugerkonsumtion etwa 60 % ausmachte.</w:t>
      </w:r>
    </w:p>
    <w:p>
      <w:r>
        <w:rPr>
          <w:b/>
          <w:sz w:val="19"/>
        </w:rPr>
        <w:t xml:space="preserve">Übertragbarkeit: </w:t>
      </w:r>
      <w:r>
        <w:rPr>
          <w:sz w:val="19"/>
        </w:rPr>
        <w:t>Nordeuropa, vergleichbare Klimazone; aber regionales Expositionsmuster (Meeressäuger) nicht auf Deutschland übertragbar</w:t>
      </w:r>
    </w:p>
    <w:p>
      <w:r>
        <w:rPr>
          <w:color w:val="5A7D3A"/>
          <w:sz w:val="18"/>
        </w:rPr>
        <w:t>https://pubmed.ncbi.nlm.nih.gov/42579118/</w:t>
      </w:r>
    </w:p>
    <w:p>
      <w:pPr>
        <w:pStyle w:val="Heading2"/>
      </w:pPr>
      <w:r>
        <w:t>Klima-Sorge und Hoffnungslosigkeit: Emotionale Korrelate von Klimahandeln und Wohlbefinden</w:t>
      </w:r>
    </w:p>
    <w:p>
      <w:r>
        <w:rPr>
          <w:i/>
          <w:color w:val="666666"/>
          <w:sz w:val="18"/>
        </w:rPr>
        <w:t>Saalwirth C  ·  Appl Psychol Health Well Being  ·  Aug. 2026  ·  PMID 42384020</w:t>
      </w:r>
    </w:p>
    <w:p>
      <w:r>
        <w:t>Zwei Querschnittsstudien mit deutschen Erwachsenen (N=339 und N=313) zur Untersuchung, wie Klima-Angst und Klima-Hoffnungslosigkeit mit psychologischem Wohlbefinden und pro-Umweltverhalten assoziiert sind.</w:t>
      </w:r>
    </w:p>
    <w:p>
      <w:r>
        <w:rPr>
          <w:b/>
        </w:rPr>
        <w:t xml:space="preserve">Ergebnis: </w:t>
      </w:r>
      <w:r>
        <w:t>Klima-Hoffnungslosigkeit war konsistent mit geringerem emotionalem Wohlbefinden und Lebenszufriedenheit assoziiert (beide Studien p&lt;0,05), während Klima-Angst keine Assoziation mit Wohlbefinden zeigte. Klima-Angst war robust mit pro-Umweltverhalten verknüpft (d=0,25), Hoffnungslosigkeit nicht. Mikro-Hopelessness stärker zu niedrigerem Wohlbefinden, Makro-Sorge stärker zu Verhalten verknüpft.</w:t>
      </w:r>
    </w:p>
    <w:p>
      <w:r>
        <w:rPr>
          <w:b/>
          <w:sz w:val="19"/>
        </w:rPr>
        <w:t xml:space="preserve">Übertragbarkeit: </w:t>
      </w:r>
      <w:r>
        <w:rPr>
          <w:sz w:val="19"/>
        </w:rPr>
        <w:t>Deutschland, direkte Daten von Studierenden aus zwei deutschen Bundesländern</w:t>
      </w:r>
    </w:p>
    <w:p>
      <w:r>
        <w:rPr>
          <w:color w:val="5A7D3A"/>
          <w:sz w:val="18"/>
        </w:rPr>
        <w:t>https://pubmed.ncbi.nlm.nih.gov/42384020/</w:t>
      </w:r>
    </w:p>
    <w:p>
      <w:pPr>
        <w:pStyle w:val="Heading2"/>
      </w:pPr>
      <w:r>
        <w:t>Nachhaltige Gesundheitssysteme in Weiterbildung: europäische Hausärzte-Befragung</w:t>
      </w:r>
    </w:p>
    <w:p>
      <w:r>
        <w:rPr>
          <w:i/>
          <w:color w:val="666666"/>
          <w:sz w:val="18"/>
        </w:rPr>
        <w:t>Bentounsi Z et al.  ·  Fam Pract  ·  11.06.2026  ·  PMID 42383685</w:t>
      </w:r>
    </w:p>
    <w:p>
      <w:r>
        <w:t>Querschnittsumfrage von 130 Hausärztinnen und Hausärzten sowie Ärztinnen und Ärzten in Weiterbildung aus 15 europäischen Ländern (83,8 % aus Niederlande, Türkei, UK) zu Wissensstand und Ausbildungslücken in nachhaltiger Gesundheitsversorgung.</w:t>
      </w:r>
    </w:p>
    <w:p>
      <w:r>
        <w:rPr>
          <w:b/>
        </w:rPr>
        <w:t xml:space="preserve">Ergebnis: </w:t>
      </w:r>
      <w:r>
        <w:t>64,7 % (75/116) berichteten keine bisherige Erfahrung mit nachhaltiger Gesundheitsversorgung; 72,5 % (58/80) erhielten keine entsprechende Ausbildung. Mediane Wissenspunktzahl 3/5 [IQR 2]. Höhere Werte bei unter 45-Jährigen (p&lt;0,001), weiblichen Teilnehmenden (p=0,014) und in Weiterbildung (p&lt;0,001). Fast alle stimmten zu, dass Planetary Health in Curricula gehört.</w:t>
      </w:r>
    </w:p>
    <w:p>
      <w:r>
        <w:rPr>
          <w:b/>
          <w:sz w:val="19"/>
        </w:rPr>
        <w:t xml:space="preserve">Übertragbarkeit: </w:t>
      </w:r>
      <w:r>
        <w:rPr>
          <w:sz w:val="19"/>
        </w:rPr>
        <w:t>Europa, vergleichbare Gesundheitssysteme; deutschsprachige und niederländische Mehrheit</w:t>
      </w:r>
    </w:p>
    <w:p>
      <w:r>
        <w:rPr>
          <w:color w:val="5A7D3A"/>
          <w:sz w:val="18"/>
        </w:rPr>
        <w:t>https://pubmed.ncbi.nlm.nih.gov/42383685/</w:t>
      </w:r>
    </w:p>
    <w:p>
      <w:pPr>
        <w:pStyle w:val="Heading1"/>
      </w:pPr>
      <w:r>
        <w:t>Aufgenommen am 15.09.2026</w:t>
      </w:r>
    </w:p>
    <w:p>
      <w:pPr>
        <w:pStyle w:val="Heading2"/>
      </w:pPr>
      <w:r>
        <w:t>Hitze-Gesundheits-Surveillance: Bevölkerungsalterung erklärt Zusammenhang zwischen Einpersonenhaushalten und Infusionstherapie</w:t>
      </w:r>
    </w:p>
    <w:p>
      <w:r>
        <w:rPr>
          <w:i/>
          <w:color w:val="666666"/>
          <w:sz w:val="18"/>
        </w:rPr>
        <w:t>Saito H et al.  ·  Int J Biometeorol  ·  14.09.2026  ·  PMID 42734840</w:t>
      </w:r>
    </w:p>
    <w:p>
      <w:r>
        <w:t>Ökologische Studie der 47 japanischen Präfekturen untersuchte, ob Seniorenhaushalte mit hohem Anteil mit Infusionstherapie-Nutzung assoziiert sind und ob Bevölkerungsalterung diesen Zusammenhang erklärt.</w:t>
      </w:r>
    </w:p>
    <w:p>
      <w:r>
        <w:rPr>
          <w:b/>
        </w:rPr>
        <w:t xml:space="preserve">Ergebnis: </w:t>
      </w:r>
      <w:r>
        <w:t>Unadjustiert: Seniorenhaushaltsquote assoziiert mit Infusionstherapie-Nutzung (β 723,37; 376,52-1.070,21; p 0,0001). Nach Anpassung um Alterungsrate: Attenuation um 57,1 % (β 310,2; -87,0-707,4; p 0,126). Nach zusätzlicher Anpassung für Hitzevariablen: Effekt gegen Null (β -31,8; p 0,902).</w:t>
      </w:r>
    </w:p>
    <w:p>
      <w:r>
        <w:rPr>
          <w:b/>
          <w:sz w:val="19"/>
        </w:rPr>
        <w:t xml:space="preserve">Übertragbarkeit: </w:t>
      </w:r>
      <w:r>
        <w:rPr>
          <w:sz w:val="19"/>
        </w:rPr>
        <w:t>Japan, gemäßigte/subtropische Zone, unterstreicht Notwendigkeit demografischer Adjustierung bei Hitzesurveillance</w:t>
      </w:r>
    </w:p>
    <w:p>
      <w:r>
        <w:rPr>
          <w:color w:val="5A7D3A"/>
          <w:sz w:val="18"/>
        </w:rPr>
        <w:t>https://pubmed.ncbi.nlm.nih.gov/42734840/</w:t>
      </w:r>
    </w:p>
    <w:p>
      <w:pPr>
        <w:pStyle w:val="Heading2"/>
      </w:pPr>
      <w:r>
        <w:t>Herz-Kreislauf-Erkrankungen durch Hitze und Kälte bis 2099: Projektionen für Iran unter verschiedenen Klimaszenarien</w:t>
      </w:r>
    </w:p>
    <w:p>
      <w:r>
        <w:rPr>
          <w:i/>
          <w:color w:val="666666"/>
          <w:sz w:val="18"/>
        </w:rPr>
        <w:t>Shoraka HR et al.  ·  Int J Biometeorol  ·  14.09.2026  ·  PMID 42734669</w:t>
      </w:r>
    </w:p>
    <w:p>
      <w:r>
        <w:t>Studie quantifizierte hitze- und kälteassoziierte kardiovaskuläre Morbidität (Krankenhausaufenthalte) in einer ariden iranischen Region für 1981-2099 unter RCP2.6, RCP4.5 und RCP8.5 Szenarien.</w:t>
      </w:r>
    </w:p>
    <w:p>
      <w:r>
        <w:rPr>
          <w:b/>
        </w:rPr>
        <w:t xml:space="preserve">Ergebnis: </w:t>
      </w:r>
      <w:r>
        <w:t>Hitzeattribuierbare kardiovaskuläre Morbidität stieg unter RCP8.5 um über 30 % in mehreren Jahrzehnten, während Kältemorbidität unter 1 % blieb. Anpassung und Bevölkerungswachstum hatten geringe Effekte auf die zurechenbare Fraktion.</w:t>
      </w:r>
    </w:p>
    <w:p>
      <w:r>
        <w:rPr>
          <w:b/>
          <w:sz w:val="19"/>
        </w:rPr>
        <w:t xml:space="preserve">Übertragbarkeit: </w:t>
      </w:r>
      <w:r>
        <w:rPr>
          <w:sz w:val="19"/>
        </w:rPr>
        <w:t>Tropen/Subtropen - Temperaturschwellen und Anpassungsfähigkeit nicht vergleichbar mit Deutschland</w:t>
      </w:r>
    </w:p>
    <w:p>
      <w:r>
        <w:rPr>
          <w:color w:val="5A7D3A"/>
          <w:sz w:val="18"/>
        </w:rPr>
        <w:t>https://pubmed.ncbi.nlm.nih.gov/42734669/</w:t>
      </w:r>
    </w:p>
    <w:p>
      <w:pPr>
        <w:pStyle w:val="Heading2"/>
      </w:pPr>
      <w:r>
        <w:t>PM2.5-Exposition und Diabetes-assoziierte Sterblichkeit in Kalifornien</w:t>
      </w:r>
    </w:p>
    <w:p>
      <w:r>
        <w:rPr>
          <w:i/>
          <w:color w:val="666666"/>
          <w:sz w:val="18"/>
        </w:rPr>
        <w:t>Zheng R et al.  ·  Front Public Health  ·  27.08.2026  ·  PMID 42724049</w:t>
      </w:r>
    </w:p>
    <w:p>
      <w:r>
        <w:t>Matched-Case-Control-Analyse mit 60.824 Diabetes-Todesfällen und 119.053 Kontrollen untersuchte Assoziationen zwischen PM2.5-Exposition (1-Jahres-Rollmittel) und Diabetes-bedingter Mortalität.</w:t>
      </w:r>
    </w:p>
    <w:p>
      <w:r>
        <w:rPr>
          <w:b/>
        </w:rPr>
        <w:t xml:space="preserve">Ergebnis: </w:t>
      </w:r>
      <w:r>
        <w:t>PM2.5-Exposition (pro 2,65 μg/m³ IQR) assoziiert mit 18 % höheren Chancen auf Diabetes-Mortalität (OR 1,18; 1,15-1,22), nach NO2-Adjustment 21 % höher (OR 1,21; 1,17-1,25). Reduktion um IQR könnte 31,2 Millionen Dollar pro 100.000 Menschen sparen.</w:t>
      </w:r>
    </w:p>
    <w:p>
      <w:r>
        <w:rPr>
          <w:b/>
          <w:sz w:val="19"/>
        </w:rPr>
        <w:t xml:space="preserve">Übertragbarkeit: </w:t>
      </w:r>
      <w:r>
        <w:rPr>
          <w:sz w:val="19"/>
        </w:rPr>
        <w:t>USA mit gemäßigtem Klima - mittel übertragbar; Methodik und Effektrichtung relevant</w:t>
      </w:r>
    </w:p>
    <w:p>
      <w:r>
        <w:rPr>
          <w:color w:val="5A7D3A"/>
          <w:sz w:val="18"/>
        </w:rPr>
        <w:t>https://pubmed.ncbi.nlm.nih.gov/42724049/</w:t>
      </w:r>
    </w:p>
    <w:p>
      <w:pPr>
        <w:pStyle w:val="Heading2"/>
      </w:pPr>
      <w:r>
        <w:t>Australische Bevölkerung: Wahrnehmung von Klimawandel-Gesundheitsrisiken und Systemvorbereitung</w:t>
      </w:r>
    </w:p>
    <w:p>
      <w:r>
        <w:rPr>
          <w:i/>
          <w:color w:val="666666"/>
          <w:sz w:val="18"/>
        </w:rPr>
        <w:t>Braithwaite J et al.  ·  Med J Aust  ·  Sept. 2026  ·  PMID 42722373</w:t>
      </w:r>
    </w:p>
    <w:p>
      <w:r>
        <w:t>Querschnitt-Umfrage (AU-CLARITY) mit 6.030 repräsentativen Australiern zur Wahrnehmung von Klimawandel-Gesundheitsrisiken und Vertrauen in die Gesundheitssystem-Vorbereitung.</w:t>
      </w:r>
    </w:p>
    <w:p>
      <w:r>
        <w:rPr>
          <w:b/>
        </w:rPr>
        <w:t xml:space="preserve">Ergebnis: </w:t>
      </w:r>
      <w:r>
        <w:t>65 % besorgt über Klimawandel, aber nur 45 % sahen persönliches Risiko. Risikowahrnehmung höher bei Frauen (OR 1,28), First Nations (OR 1,44), mit höherer Bildung (OR 1,28). Persönliche Klimaereignis-Erfahrung erhöhte Risikowahrnehmung (OR 1,97). Nur 37 % glaubten, Gesundheitssystem sei vorbereitet.</w:t>
      </w:r>
    </w:p>
    <w:p>
      <w:r>
        <w:rPr>
          <w:b/>
          <w:sz w:val="19"/>
        </w:rPr>
        <w:t xml:space="preserve">Übertragbarkeit: </w:t>
      </w:r>
      <w:r>
        <w:rPr>
          <w:sz w:val="19"/>
        </w:rPr>
        <w:t>Australien, entwickelt; gutes Comparator-Setting für Risikowahrnehmung und Systemresilienzmessungen</w:t>
      </w:r>
    </w:p>
    <w:p>
      <w:r>
        <w:rPr>
          <w:color w:val="5A7D3A"/>
          <w:sz w:val="18"/>
        </w:rPr>
        <w:t>https://pubmed.ncbi.nlm.nih.gov/42722373/</w:t>
      </w:r>
    </w:p>
    <w:p>
      <w:pPr>
        <w:pStyle w:val="Heading2"/>
      </w:pPr>
      <w:r>
        <w:t>KABQES-ICU: Validierter Fragebogen für Nachhaltigkeit im Intensivbereich</w:t>
      </w:r>
    </w:p>
    <w:p>
      <w:r>
        <w:rPr>
          <w:i/>
          <w:color w:val="666666"/>
          <w:sz w:val="18"/>
        </w:rPr>
        <w:t>Bartoli D et al.  ·  Intensive Crit Care Nurs  ·  03.07.2026  ·  PMID 42398331</w:t>
      </w:r>
    </w:p>
    <w:p>
      <w:r>
        <w:t>Multizentrisches Querschnitts-Design validierte ein neues Messinstrument (KABQES-ICU) zu Wissen, Einstellungen und Barrieren für Umweltnachhaltigkeit unter 278 italienischen Intensivpflegekräften.</w:t>
      </w:r>
    </w:p>
    <w:p>
      <w:r>
        <w:rPr>
          <w:b/>
        </w:rPr>
        <w:t xml:space="preserve">Ergebnis: </w:t>
      </w:r>
      <w:r>
        <w:t>EFA stützte fünf-Faktoren-Struktur (58,9 % erklärte Varianz): Klimawandel-Wissen, Nachhaltigkeitsverhalten zuhause/bei der Arbeit, Arbeitsbelastung und Zeitdruck, Organisationsinfrastruktur-Barrieren. CFA bestätigte ausgezeichnete Modellanpassung (CFI 0,932-0,944; TLI 0,925-0,937; RMSEA 0,059-0,064). Interne Konsistenz zufriedenstellend (Cronbach's α 0,74-0,86).</w:t>
      </w:r>
    </w:p>
    <w:p>
      <w:r>
        <w:rPr>
          <w:b/>
          <w:sz w:val="19"/>
        </w:rPr>
        <w:t xml:space="preserve">Übertragbarkeit: </w:t>
      </w:r>
      <w:r>
        <w:rPr>
          <w:sz w:val="19"/>
        </w:rPr>
        <w:t>Italien, europäisches Gesundheitssystem; direkt übertragbar auf deutschsprachige Krankenhäuser</w:t>
      </w:r>
    </w:p>
    <w:p>
      <w:r>
        <w:rPr>
          <w:color w:val="5A7D3A"/>
          <w:sz w:val="18"/>
        </w:rPr>
        <w:t>https://pubmed.ncbi.nlm.nih.gov/42398331/</w:t>
      </w:r>
    </w:p>
    <w:p>
      <w:pPr>
        <w:pStyle w:val="Heading2"/>
      </w:pPr>
      <w:r>
        <w:t>Luftschadstoff-Exposition und Lungenembolie-Risiko: Genetische und Umweltfaktoren im UK Biobank</w:t>
      </w:r>
    </w:p>
    <w:p>
      <w:r>
        <w:rPr>
          <w:i/>
          <w:color w:val="666666"/>
          <w:sz w:val="18"/>
        </w:rPr>
        <w:t>Wen S et al.  ·  Heart Lung  ·  19.06.2026  ·  PMID 42320443</w:t>
      </w:r>
    </w:p>
    <w:p>
      <w:r>
        <w:t>Prospektive Kohortenstudie mit 362.672 UK-Biobank-Teilnehmern untersuchte Assoziationen zwischen Luftschadstoff-Exposition (PM2.5, PM10, NO2, NOx) und Lungenembolie-Inzidenz.</w:t>
      </w:r>
    </w:p>
    <w:p>
      <w:r>
        <w:rPr>
          <w:b/>
        </w:rPr>
        <w:t xml:space="preserve">Ergebnis: </w:t>
      </w:r>
      <w:r>
        <w:t>HRs pro IQR-Anstieg: PM2.5 1,08 (1,02-1,15), NO2 1,13 (1,04-1,23), NOx 1,13 (1,05-1,20). Höchste Luftverschmutzung vs. niedrigste: HR 1,33 (1,10-1,62). Personen mit hohem genetischem Risiko + hoher Luftverschmutzung: HR 2,15 (1,56-2,96).</w:t>
      </w:r>
    </w:p>
    <w:p>
      <w:r>
        <w:rPr>
          <w:b/>
          <w:sz w:val="19"/>
        </w:rPr>
        <w:t xml:space="preserve">Übertragbarkeit: </w:t>
      </w:r>
      <w:r>
        <w:rPr>
          <w:sz w:val="19"/>
        </w:rPr>
        <w:t>UK Biobank, gemäßigte Klimazone, übertragbar auf Deutschland</w:t>
      </w:r>
    </w:p>
    <w:p>
      <w:r>
        <w:rPr>
          <w:color w:val="5A7D3A"/>
          <w:sz w:val="18"/>
        </w:rPr>
        <w:t>https://pubmed.ncbi.nlm.nih.gov/42320443/</w:t>
      </w:r>
    </w:p>
    <w:p>
      <w:pPr>
        <w:pStyle w:val="Heading1"/>
      </w:pPr>
      <w:r>
        <w:t>Aufgenommen am 14.09.2026</w:t>
      </w:r>
    </w:p>
    <w:p>
      <w:pPr>
        <w:pStyle w:val="Heading2"/>
      </w:pPr>
      <w:r>
        <w:t>Langzeitluftverschmutzung und neurodegeneratives Risiko bei älteren Chinesen</w:t>
      </w:r>
    </w:p>
    <w:p>
      <w:r>
        <w:rPr>
          <w:i/>
          <w:color w:val="666666"/>
          <w:sz w:val="18"/>
        </w:rPr>
        <w:t>Gui R et al.  ·  Environ Health  ·  07.09.2026  ·  PMID 42728615</w:t>
      </w:r>
    </w:p>
    <w:p>
      <w:r>
        <w:t>Querschnittstudie zur Assoziation zwischen langjähriger Exposition gegenüber PM2,5, PM10, NO₂, O₃ und zusammengesetztem neurodegenerativem Risikoscore (CHARLS-Daten 2011–2015).</w:t>
      </w:r>
    </w:p>
    <w:p>
      <w:r>
        <w:rPr>
          <w:b/>
        </w:rPr>
        <w:t xml:space="preserve">Ergebnis: </w:t>
      </w:r>
      <w:r>
        <w:t>PM2,5 signifikant assoziiert mit erhöhtem neurodegenerativem Risikoscore (adjustiertes β = 0,010; 95%-KI 0,008–0,016); nach Logistischer Regression OR = 1,52 (95%-KI 1,01–2,31), spezifisch für Altersgruppe 60–74 Jahre. PM10, NO₂, O₃ zeigten keine signifikanten Assoziationen.</w:t>
      </w:r>
    </w:p>
    <w:p>
      <w:r>
        <w:rPr>
          <w:b/>
          <w:sz w:val="19"/>
        </w:rPr>
        <w:t xml:space="preserve">Übertragbarkeit: </w:t>
      </w:r>
      <w:r>
        <w:rPr>
          <w:sz w:val="19"/>
        </w:rPr>
        <w:t>China, älteren Menschen, begrenzt auf methodisches Konzept</w:t>
      </w:r>
    </w:p>
    <w:p>
      <w:r>
        <w:rPr>
          <w:color w:val="5A7D3A"/>
          <w:sz w:val="18"/>
        </w:rPr>
        <w:t>https://pubmed.ncbi.nlm.nih.gov/42728615/</w:t>
      </w:r>
    </w:p>
    <w:p>
      <w:pPr>
        <w:pStyle w:val="Heading2"/>
      </w:pPr>
      <w:r>
        <w:t>Meteorologische Expositionen und Krebssterblichkeit in Shanghai</w:t>
      </w:r>
    </w:p>
    <w:p>
      <w:r>
        <w:rPr>
          <w:i/>
          <w:color w:val="666666"/>
          <w:sz w:val="18"/>
        </w:rPr>
        <w:t>Guo J et al.  ·  Front Public Health  ·  27.08.2026  ·  PMID 42723926</w:t>
      </w:r>
    </w:p>
    <w:p>
      <w:r>
        <w:t>Zeitreihenanalyse mit distributed lag non-linear models zu Assoziationen zwischen meteorologischen Faktoren und täglichen Krebstodesfällen (2014–2023, n=26.684).</w:t>
      </w:r>
    </w:p>
    <w:p>
      <w:r>
        <w:rPr>
          <w:b/>
        </w:rPr>
        <w:t xml:space="preserve">Ergebnis: </w:t>
      </w:r>
      <w:r>
        <w:t>Tiefe Temperaturen und niedrige Luftfeuchte zeigten nicht-lineare verzögerte Effekte: Bei 2,5-Perzentil der mittleren Temperatur relatives Risiko (RR) für Lungenkrebs 2,807 (95%-KI 1,412–5,579); niedrige Luftfeuchte RR 1,690 (95%-KI 1,269–2,250). Effekte über 0–21 Tage Verzögerung.</w:t>
      </w:r>
    </w:p>
    <w:p>
      <w:r>
        <w:rPr>
          <w:b/>
          <w:sz w:val="19"/>
        </w:rPr>
        <w:t xml:space="preserve">Übertragbarkeit: </w:t>
      </w:r>
      <w:r>
        <w:rPr>
          <w:sz w:val="19"/>
        </w:rPr>
        <w:t>China, Methodik übertragbar, methodisches Modell für gemäßigte Zonen relevant</w:t>
      </w:r>
    </w:p>
    <w:p>
      <w:r>
        <w:rPr>
          <w:color w:val="5A7D3A"/>
          <w:sz w:val="18"/>
        </w:rPr>
        <w:t>https://pubmed.ncbi.nlm.nih.gov/42723926/</w:t>
      </w:r>
    </w:p>
    <w:p>
      <w:pPr>
        <w:pStyle w:val="Heading2"/>
      </w:pPr>
      <w:r>
        <w:t>Klimawandel als Treiber von Lebensmittelsicherheitsrisiken in Belgien</w:t>
      </w:r>
    </w:p>
    <w:p>
      <w:r>
        <w:rPr>
          <w:i/>
          <w:color w:val="666666"/>
          <w:sz w:val="18"/>
        </w:rPr>
        <w:t>Vermeersch M et al.  ·  Food Res Int  ·  01.10.2026  ·  PMID 42562462</w:t>
      </w:r>
    </w:p>
    <w:p>
      <w:r>
        <w:t>Qualitative Studie mit 24 Qualitätsmanagern in belgischen Lebensmittelbetrieben zum Einfluss des externen Geschäftsumfelds auf Lebensmittelsicherheitsmanagementsysteme (DPSIR-Rahmen).</w:t>
      </w:r>
    </w:p>
    <w:p>
      <w:r>
        <w:rPr>
          <w:b/>
        </w:rPr>
        <w:t xml:space="preserve">Ergebnis: </w:t>
      </w:r>
      <w:r>
        <w:t>Klimawandel als hochrangig bewerteter Treiber für Lebensmittelsicherheitsdruck identifiziert (hohe Bedeutung und Machbarkeit der Reaktion); Störungen hauptsächlich durch Rohstoffverfügbarkeitsprobleme; fünf Lebensmittelsicherheitsdrücke durch zunehmende Präsenz oder Emergence von Gefahren.</w:t>
      </w:r>
    </w:p>
    <w:p>
      <w:r>
        <w:rPr>
          <w:b/>
          <w:sz w:val="19"/>
        </w:rPr>
        <w:t xml:space="preserve">Übertragbarkeit: </w:t>
      </w:r>
      <w:r>
        <w:rPr>
          <w:sz w:val="19"/>
        </w:rPr>
        <w:t>Belgien, EU-Kontext, verarbeitende Industrie, direkte Übertragbarkeit</w:t>
      </w:r>
    </w:p>
    <w:p>
      <w:r>
        <w:rPr>
          <w:color w:val="5A7D3A"/>
          <w:sz w:val="18"/>
        </w:rPr>
        <w:t>https://pubmed.ncbi.nlm.nih.gov/42562462/</w:t>
      </w:r>
    </w:p>
    <w:p>
      <w:pPr>
        <w:pStyle w:val="Heading2"/>
      </w:pPr>
      <w:r>
        <w:t>Wahrnehmung nachhaltiger Entwicklung bei schwedischen Physiotherapiestudierenden</w:t>
      </w:r>
    </w:p>
    <w:p>
      <w:r>
        <w:rPr>
          <w:i/>
          <w:color w:val="666666"/>
          <w:sz w:val="18"/>
        </w:rPr>
        <w:t>Pettersson A et al.  ·  BMC Med Educ  ·  07.07.2026  ·  PMID 42414974</w:t>
      </w:r>
    </w:p>
    <w:p>
      <w:r>
        <w:t>Querschnittstudie unter 116 Studierenden aller acht schwedischen Physiotherapieprogramme zu Erfahrungen, Haltungen und ökologischen Weltbildern bezüglich nachhaltiger Entwicklung.</w:t>
      </w:r>
    </w:p>
    <w:p>
      <w:r>
        <w:rPr>
          <w:b/>
        </w:rPr>
        <w:t xml:space="preserve">Ergebnis: </w:t>
      </w:r>
      <w:r>
        <w:t>Schüler zeigten überwiegend ökozentrische Umwelteinstellung und Bewusstsein für Nachhaltigkeitsziele; ein Drittel gab an, nur beiläufige Kommentare oder spontane Diskussionen erhalten zu haben; 40% unterstützten keine weitere Integration des Themas; begrenzte Exposition gegenüber geeigneten Lernaktivitäten.</w:t>
      </w:r>
    </w:p>
    <w:p>
      <w:r>
        <w:rPr>
          <w:b/>
          <w:sz w:val="19"/>
        </w:rPr>
        <w:t xml:space="preserve">Übertragbarkeit: </w:t>
      </w:r>
      <w:r>
        <w:rPr>
          <w:sz w:val="19"/>
        </w:rPr>
        <w:t>Schweden, nordische gemäßigte Zone, Gesundheitsausbildung</w:t>
      </w:r>
    </w:p>
    <w:p>
      <w:r>
        <w:rPr>
          <w:color w:val="5A7D3A"/>
          <w:sz w:val="18"/>
        </w:rPr>
        <w:t>https://pubmed.ncbi.nlm.nih.gov/42414974/</w:t>
      </w:r>
    </w:p>
    <w:p>
      <w:pPr>
        <w:pStyle w:val="Heading2"/>
      </w:pPr>
      <w:r>
        <w:t>Organisationale und kommunale Resilienz gegen naturkatastrophale Klimafolgen</w:t>
      </w:r>
    </w:p>
    <w:p>
      <w:r>
        <w:rPr>
          <w:i/>
          <w:color w:val="666666"/>
          <w:sz w:val="18"/>
        </w:rPr>
        <w:t>Wolgast A et al.  ·  BMC Public Health  ·  18.06.2026  ·  PMID 42316093</w:t>
      </w:r>
    </w:p>
    <w:p>
      <w:r>
        <w:t>Qualitative systematische Übersichtsarbeit über 57 Interventionsstudien zu Vorbereitung und Resilienz gegen Naturkatastrophen mit Fokus auf Rolle empowernder Bildung (PRISMA 2020).</w:t>
      </w:r>
    </w:p>
    <w:p>
      <w:r>
        <w:rPr>
          <w:b/>
        </w:rPr>
        <w:t xml:space="preserve">Ergebnis: </w:t>
      </w:r>
      <w:r>
        <w:t>Kernaussage: Resilience entsteht aus lokalen Bedingungen, sozialer Partizipation und Lernprozessen, nicht aus isolierten Maßnahmen; viele Interventionen sind kurzfristig und reaktiv; empowernde Bildung erhöht Vorbereitung besonders bei Jugendlichen; Bedarf für inklusive, kontextsensitive und nachhaltige Ansätze.</w:t>
      </w:r>
    </w:p>
    <w:p>
      <w:r>
        <w:rPr>
          <w:b/>
          <w:sz w:val="19"/>
        </w:rPr>
        <w:t xml:space="preserve">Übertragbarkeit: </w:t>
      </w:r>
      <w:r>
        <w:rPr>
          <w:sz w:val="19"/>
        </w:rPr>
        <w:t>Globale Evidenz, Konzept auf gemäßigte Zonen übertragbar</w:t>
      </w:r>
    </w:p>
    <w:p>
      <w:r>
        <w:rPr>
          <w:color w:val="5A7D3A"/>
          <w:sz w:val="18"/>
        </w:rPr>
        <w:t>https://pubmed.ncbi.nlm.nih.gov/42316093/</w:t>
      </w:r>
    </w:p>
    <w:p>
      <w:pPr>
        <w:pStyle w:val="Heading2"/>
      </w:pPr>
      <w:r>
        <w:t>Luftverschmutzung und ursachenspezifische Sterblichkeit in der EU</w:t>
      </w:r>
    </w:p>
    <w:p>
      <w:r>
        <w:rPr>
          <w:i/>
          <w:color w:val="666666"/>
          <w:sz w:val="18"/>
        </w:rPr>
        <w:t>Stanisci I et al.  ·  Sci Rep  ·  18.06.2026  ·  PMID 42315660</w:t>
      </w:r>
    </w:p>
    <w:p>
      <w:r>
        <w:t>Meta-Analyse und Meta-Regression zu Kurzzeit- und Langzeiteffekten von PM10, PM2,5, NO₂ und O₃ auf ursachenspezifische Sterblichkeit in 31 europäischen Studien (2020-2025).</w:t>
      </w:r>
    </w:p>
    <w:p>
      <w:r>
        <w:rPr>
          <w:b/>
        </w:rPr>
        <w:t xml:space="preserve">Ergebnis: </w:t>
      </w:r>
      <w:r>
        <w:t>PM2,5 assoziiert mit Gesamtsterblichkeit (RR ≈ 1,10 pro 10 µg/m³), kardiovaskulärer Sterblichkeit (RR = 1,026; 95%-KI 1,014–1,039) und respiratorischer Sterblichkeit (RR = 1,032; 95%-KI 1,013–1,050); Langzeiteffekte stärker als Kurzzeiteffekte. PM10 zeigte schwächere Assoziationen. Heterogenität I² 78–98%.</w:t>
      </w:r>
    </w:p>
    <w:p>
      <w:r>
        <w:rPr>
          <w:b/>
          <w:sz w:val="19"/>
        </w:rPr>
        <w:t xml:space="preserve">Übertragbarkeit: </w:t>
      </w:r>
      <w:r>
        <w:rPr>
          <w:sz w:val="19"/>
        </w:rPr>
        <w:t>Europa, direkter Sterblichkeitsbezug, gemäßigte Klimazone</w:t>
      </w:r>
    </w:p>
    <w:p>
      <w:r>
        <w:rPr>
          <w:color w:val="5A7D3A"/>
          <w:sz w:val="18"/>
        </w:rPr>
        <w:t>https://pubmed.ncbi.nlm.nih.gov/42315660/</w:t>
      </w:r>
    </w:p>
    <w:p>
      <w:pPr>
        <w:pStyle w:val="Heading1"/>
      </w:pPr>
      <w:r>
        <w:t>Aufgenommen am 13.09.2026</w:t>
      </w:r>
    </w:p>
    <w:p>
      <w:pPr>
        <w:pStyle w:val="Heading2"/>
      </w:pPr>
      <w:r>
        <w:t>Skala zur Wahrnehmung von Klimarisiken: Psychometrische Entwicklung und Validierung</w:t>
      </w:r>
    </w:p>
    <w:p>
      <w:r>
        <w:rPr>
          <w:i/>
          <w:color w:val="666666"/>
          <w:sz w:val="18"/>
        </w:rPr>
        <w:t>Ozen N et al.  ·  PLoS One  ·  09.09.2026  ·  PMID 42715258</w:t>
      </w:r>
    </w:p>
    <w:p>
      <w:r>
        <w:t>Eine methodische Studie entwickelte und validierte ein Messinstrument (GCCRP-S) zur Erfassung multidimensionaler Wahrnehmung von globalen Klimarisiken bei Erwachsenen.</w:t>
      </w:r>
    </w:p>
    <w:p>
      <w:r>
        <w:rPr>
          <w:b/>
        </w:rPr>
        <w:t xml:space="preserve">Ergebnis: </w:t>
      </w:r>
      <w:r>
        <w:t>Die 24-Item-Skala zeigt eine Fünf-Faktor-Struktur, die 69,40% der Varianz erklärt. Cronbachs-α = 0,957; Intraklassen-Korrelationskoeffizient (Stabilität) = 0,940. Goodness-of-Fit-Indizes waren zufriedenstellend.</w:t>
      </w:r>
    </w:p>
    <w:p>
      <w:r>
        <w:rPr>
          <w:b/>
          <w:sz w:val="19"/>
        </w:rPr>
        <w:t xml:space="preserve">Übertragbarkeit: </w:t>
      </w:r>
      <w:r>
        <w:rPr>
          <w:sz w:val="19"/>
        </w:rPr>
        <w:t>Qualitative psychometrische Evidenz; Klimarisikowahrnehmung ist überall relevant, Instrument zur internationalen Anwendung geeignet</w:t>
      </w:r>
    </w:p>
    <w:p>
      <w:r>
        <w:rPr>
          <w:color w:val="5A7D3A"/>
          <w:sz w:val="18"/>
        </w:rPr>
        <w:t>https://pubmed.ncbi.nlm.nih.gov/42715258/</w:t>
      </w:r>
    </w:p>
    <w:p>
      <w:pPr>
        <w:pStyle w:val="Heading2"/>
      </w:pPr>
      <w:r>
        <w:t>Kindergarten und Schulkinder in Ungarn: Exposition gegenüber Tabakrauch und elterliche Risikofaktoren</w:t>
      </w:r>
    </w:p>
    <w:p>
      <w:r>
        <w:rPr>
          <w:i/>
          <w:color w:val="666666"/>
          <w:sz w:val="18"/>
        </w:rPr>
        <w:t>Ulambayar B et al.  ·  Front Public Health  ·  06.08.2026  ·  PMID 42625906</w:t>
      </w:r>
    </w:p>
    <w:p>
      <w:r>
        <w:t>Eine Studie mit Daten der Europäischen Gesundheitsbefragung 2019 untersuchte Prävalenz und Determinanten der Passivrauchweltung bei Kindern in Ungarn.</w:t>
      </w:r>
    </w:p>
    <w:p>
      <w:r>
        <w:rPr>
          <w:b/>
        </w:rPr>
        <w:t xml:space="preserve">Ergebnis: </w:t>
      </w:r>
      <w:r>
        <w:t>8,8% der Kinder waren indoor und 17,1% outdoor Passivrauchweltung ausgesetzt; 21,5% insgesamt. Niedrigeinkommen, aktives Rauchen und schlechtere Mundgesundheit der Eltern waren signifikant mit höheren Odds der Exposition assoziiert.</w:t>
      </w:r>
    </w:p>
    <w:p>
      <w:r>
        <w:rPr>
          <w:b/>
          <w:sz w:val="19"/>
        </w:rPr>
        <w:t xml:space="preserve">Übertragbarkeit: </w:t>
      </w:r>
      <w:r>
        <w:rPr>
          <w:sz w:val="19"/>
        </w:rPr>
        <w:t>Ungarn, vergleichbare gemäßigte Klimazone und europäische Gesundheitssituation</w:t>
      </w:r>
    </w:p>
    <w:p>
      <w:r>
        <w:rPr>
          <w:color w:val="5A7D3A"/>
          <w:sz w:val="18"/>
        </w:rPr>
        <w:t>https://pubmed.ncbi.nlm.nih.gov/42625906/</w:t>
      </w:r>
    </w:p>
    <w:p>
      <w:pPr>
        <w:pStyle w:val="Heading2"/>
      </w:pPr>
      <w:r>
        <w:t>Ältere Menschen und Extremwetterereignisse: Handlungsempfehlungen eines US-Forschungsverbundes</w:t>
      </w:r>
    </w:p>
    <w:p>
      <w:r>
        <w:rPr>
          <w:i/>
          <w:color w:val="666666"/>
          <w:sz w:val="18"/>
        </w:rPr>
        <w:t>Choi EY et al.  ·  J Gerontol A Biol Sci Med Sci  ·  01.07.2026  ·  PMID 42334962</w:t>
      </w:r>
    </w:p>
    <w:p>
      <w:r>
        <w:t>Ein Expertenpapier synthesiert Forschungsergebnisse zu Auswirkungen von Extremwetterereignissen auf ältere Menschen und identifiziert Prioritäten für Intervention und Anpassung.</w:t>
      </w:r>
    </w:p>
    <w:p>
      <w:r>
        <w:rPr>
          <w:b/>
        </w:rPr>
        <w:t xml:space="preserve">Ergebnis: </w:t>
      </w:r>
      <w:r>
        <w:t>Kernempfehlungen: Längere Verlaufsstudien mit kumulativen Exposurmaßen, stärkeres Augenmerk auf Heterogenität innerhalb älterer Populationen, kontextspezifische Interventionsforschung, Berücksichtigung sozialer und umweltbezogener Ressourcen.</w:t>
      </w:r>
    </w:p>
    <w:p>
      <w:r>
        <w:rPr>
          <w:b/>
          <w:sz w:val="19"/>
        </w:rPr>
        <w:t xml:space="preserve">Übertragbarkeit: </w:t>
      </w:r>
      <w:r>
        <w:rPr>
          <w:sz w:val="19"/>
        </w:rPr>
        <w:t>USA, aber Risikogruppe (ältere Menschen) und Extremwetter-Klimafolgen sind in gemäßigten Zonen universell</w:t>
      </w:r>
    </w:p>
    <w:p>
      <w:r>
        <w:rPr>
          <w:color w:val="5A7D3A"/>
          <w:sz w:val="18"/>
        </w:rPr>
        <w:t>https://pubmed.ncbi.nlm.nih.gov/42334962/</w:t>
      </w:r>
    </w:p>
    <w:p>
      <w:pPr>
        <w:pStyle w:val="Heading2"/>
      </w:pPr>
      <w:r>
        <w:t>Feinstaub (PM2,5) und Krankheitslast in BRICS-Ländern 1990–2023</w:t>
      </w:r>
    </w:p>
    <w:p>
      <w:r>
        <w:rPr>
          <w:i/>
          <w:color w:val="666666"/>
          <w:sz w:val="18"/>
        </w:rPr>
        <w:t>Si S et al.  ·  BMJ Glob Health  ·  22.06.2026  ·  PMID 42331512</w:t>
      </w:r>
    </w:p>
    <w:p>
      <w:r>
        <w:t>Eine Global-Burden-of-Disease-Analyse quantifizierte die länderübergreifende Sterblichkeit und Morbiditätsbelastung durch PM2,5-Exposition in BRICS-Ländern über 34 Jahre.</w:t>
      </w:r>
    </w:p>
    <w:p>
      <w:r>
        <w:rPr>
          <w:b/>
        </w:rPr>
        <w:t xml:space="preserve">Ergebnis: </w:t>
      </w:r>
      <w:r>
        <w:t>2023: 2,955 Millionen Todesfälle durch PM2,5 in BRICS (59% der globalen Last). Altersstandardisierte Sterblichkeit in BRICS deutlich über Weltdurchschnitt und über G7-Ländern. Indien zeigt steigende Lasten, China stabil. Projektion bis 2050: BRICS-Last bleibt über Weltniveau.</w:t>
      </w:r>
    </w:p>
    <w:p>
      <w:r>
        <w:rPr>
          <w:b/>
          <w:sz w:val="19"/>
        </w:rPr>
        <w:t xml:space="preserve">Übertragbarkeit: </w:t>
      </w:r>
      <w:r>
        <w:rPr>
          <w:sz w:val="19"/>
        </w:rPr>
        <w:t>Globale Perspektive; Luftverschmutzung relevant in vielen Ländern, Trendindikatoren hilfreich, aber absolute Schwellen nicht auf Deutschland übertragbar</w:t>
      </w:r>
    </w:p>
    <w:p>
      <w:r>
        <w:rPr>
          <w:color w:val="5A7D3A"/>
          <w:sz w:val="18"/>
        </w:rPr>
        <w:t>https://pubmed.ncbi.nlm.nih.gov/42331512/</w:t>
      </w:r>
    </w:p>
    <w:p>
      <w:pPr>
        <w:pStyle w:val="Heading2"/>
      </w:pPr>
      <w:r>
        <w:t>Feinstaub und Atemwegserkrankungen: Beschwerdeanstieg in rumänischen Regionen mit hoher Luftbelastung</w:t>
      </w:r>
    </w:p>
    <w:p>
      <w:r>
        <w:rPr>
          <w:i/>
          <w:color w:val="666666"/>
          <w:sz w:val="18"/>
        </w:rPr>
        <w:t>Zaharia DC et al.  ·  Front Public Health  ·  04.06.2026  ·  PMID 42326945</w:t>
      </w:r>
    </w:p>
    <w:p>
      <w:r>
        <w:t>Eine ökologische Studie analysierte Korrelationen zwischen PM10- und PM2,5-Konzentrationen und Morbiditäts-/Mortalitätsraten in allen Regionen Rumäniens (2014–2021).</w:t>
      </w:r>
    </w:p>
    <w:p>
      <w:r>
        <w:rPr>
          <w:b/>
        </w:rPr>
        <w:t xml:space="preserve">Ergebnis: </w:t>
      </w:r>
      <w:r>
        <w:t>PM10 und PM2,5 zeigten signifikante schwache positive Korrelationen mit Lungenkrebs (r = 0,211, p &lt; 0,001; r = 0,166, p = 0,022) und Asthma (r = 0,264; r = 0,31, p &lt; 0,001). Der 3-Jahres-Expositionsfenster war ein Prädiktor: PM2,5 addierte 5,28 Asthma-Krankenhauseinweisungen pro 100.000 Einwohner pro μg/m³.</w:t>
      </w:r>
    </w:p>
    <w:p>
      <w:r>
        <w:rPr>
          <w:b/>
          <w:sz w:val="19"/>
        </w:rPr>
        <w:t xml:space="preserve">Übertragbarkeit: </w:t>
      </w:r>
      <w:r>
        <w:rPr>
          <w:sz w:val="19"/>
        </w:rPr>
        <w:t>Rumänien (Mitteleuropa), nationale Luftgütedaten und europäische Versorgungsstruktur</w:t>
      </w:r>
    </w:p>
    <w:p>
      <w:r>
        <w:rPr>
          <w:color w:val="5A7D3A"/>
          <w:sz w:val="18"/>
        </w:rPr>
        <w:t>https://pubmed.ncbi.nlm.nih.gov/42326945/</w:t>
      </w:r>
    </w:p>
    <w:p>
      <w:pPr>
        <w:pStyle w:val="Heading2"/>
      </w:pPr>
      <w:r>
        <w:t>Luftverschmutzung und Typ-2-Diabetes in kontaminiertem italienischen Industriegebiet</w:t>
      </w:r>
    </w:p>
    <w:p>
      <w:r>
        <w:rPr>
          <w:i/>
          <w:color w:val="666666"/>
          <w:sz w:val="18"/>
        </w:rPr>
        <w:t>Bottini I et al.  ·  Environ Pollut  ·  01.10.2026  ·  PMID 42323074</w:t>
      </w:r>
    </w:p>
    <w:p>
      <w:r>
        <w:t>Eine Kohortenstudie mit 392.133 Erwachsenen im kontaminierten River Sacco Valley (Zentralitalien) untersuchte Langzeitexposition gegenüber Luftschadstoffen und Typ-2-Diabetes-Inzidenz.</w:t>
      </w:r>
    </w:p>
    <w:p>
      <w:r>
        <w:rPr>
          <w:b/>
        </w:rPr>
        <w:t xml:space="preserve">Ergebnis: </w:t>
      </w:r>
      <w:r>
        <w:t>SO₂-Exposition war mit erhöhtem T2D-Risiko assoziiert (HR: 1,01; 95%-KI: 1,00–1,02), besonders bei Frauen (HR: 1,02; 95%-KI: 1,01–1,04). Wohnen innerhalb 1 km vom kontaminierten Fluss erhöhte das T2D-Risiko konsistent.</w:t>
      </w:r>
    </w:p>
    <w:p>
      <w:r>
        <w:rPr>
          <w:b/>
          <w:sz w:val="19"/>
        </w:rPr>
        <w:t xml:space="preserve">Übertragbarkeit: </w:t>
      </w:r>
      <w:r>
        <w:rPr>
          <w:sz w:val="19"/>
        </w:rPr>
        <w:t>Südeuropa, Industrieregion; höhere Expositionsniveaus als Deutschland aber gleiche Pathomechanismen</w:t>
      </w:r>
    </w:p>
    <w:p>
      <w:r>
        <w:rPr>
          <w:color w:val="5A7D3A"/>
          <w:sz w:val="18"/>
        </w:rPr>
        <w:t>https://pubmed.ncbi.nlm.nih.gov/42323074/</w:t>
      </w:r>
    </w:p>
    <w:p>
      <w:pPr>
        <w:pStyle w:val="Heading1"/>
      </w:pPr>
      <w:r>
        <w:t>Aufgenommen am 12.09.2026</w:t>
      </w:r>
    </w:p>
    <w:p>
      <w:pPr>
        <w:pStyle w:val="Heading2"/>
      </w:pPr>
      <w:r>
        <w:t>Klimawandel und kardiovaskuläre Diabeteskomplikationen</w:t>
      </w:r>
    </w:p>
    <w:p>
      <w:r>
        <w:rPr>
          <w:i/>
          <w:color w:val="666666"/>
          <w:sz w:val="18"/>
        </w:rPr>
        <w:t>Nava Suarez C et al.  ·  Curr Diab Rep  ·  11.09.2026  ·  PMID 42722936</w:t>
      </w:r>
    </w:p>
    <w:p>
      <w:r>
        <w:t>Eine Reviewarbeit analysiert den Klimawandel als Treiber kardiovaskulärer Risiken bei Personen mit Diabetes mit Fokus auf Temperaturextreme und Luftverschmutzung.</w:t>
      </w:r>
    </w:p>
    <w:p>
      <w:r>
        <w:rPr>
          <w:b/>
        </w:rPr>
        <w:t xml:space="preserve">Ergebnis: </w:t>
      </w:r>
      <w:r>
        <w:t>Hitze fördert Dehydration, Hämokonzentration und erhöhte Herzbelastung; Kältexposition erhöht Gefäßwiderstand und Blutdruck. Luftverschmutzung und Waldbrandrauch verstärken systemische Inflammation und Endothelstörung. Personen mit Diabetes haben erhöhtes thermoregulatorisches Risiko durch gestörte Temperaturanpassung und höhere Prävalenz kardiorenaler Erkrankungen.</w:t>
      </w:r>
    </w:p>
    <w:p>
      <w:r>
        <w:rPr>
          <w:b/>
          <w:sz w:val="19"/>
        </w:rPr>
        <w:t xml:space="preserve">Übertragbarkeit: </w:t>
      </w:r>
      <w:r>
        <w:rPr>
          <w:sz w:val="19"/>
        </w:rPr>
        <w:t>USA, gemäßigte bis subtropische Klimazonen, aber Risikoprinzipien für Diabetiker in Deutschland übertragbar</w:t>
      </w:r>
    </w:p>
    <w:p>
      <w:r>
        <w:rPr>
          <w:color w:val="5A7D3A"/>
          <w:sz w:val="18"/>
        </w:rPr>
        <w:t>https://pubmed.ncbi.nlm.nih.gov/42722936/</w:t>
      </w:r>
    </w:p>
    <w:p>
      <w:pPr>
        <w:pStyle w:val="Heading2"/>
      </w:pPr>
      <w:r>
        <w:t>Hitzewellen und blutdrucksenkende Medikamente: Klinische Implikationen</w:t>
      </w:r>
    </w:p>
    <w:p>
      <w:r>
        <w:rPr>
          <w:i/>
          <w:color w:val="666666"/>
          <w:sz w:val="18"/>
        </w:rPr>
        <w:t>Rigon PA et al.  ·  Rev Med Suisse  ·  09.09.2026  ·  PMID 42717607</w:t>
      </w:r>
    </w:p>
    <w:p>
      <w:r>
        <w:t>Eine Übersichtsarbeit befasst sich mit Konsequenzen von Hitzewellen auf Hypertonie-Management und medikamentöse Behandlung in der Schweiz.</w:t>
      </w:r>
    </w:p>
    <w:p>
      <w:r>
        <w:rPr>
          <w:b/>
        </w:rPr>
        <w:t xml:space="preserve">Ergebnis: </w:t>
      </w:r>
      <w:r>
        <w:t>Übersterblichkeit während Hitzewellen ist signifikant und betrifft vor allem ältere Menschen und solche mit kardiovaskulären Begleiterkrankungen wie Hypertonie. Systematische Reduktion antihypertensiver Therapie bei Hitze kann schwere Konsequenzen haben; ein multidisziplinäres Approach mit patienteneducation und regelmäßiger Überwachung ist notwendig.</w:t>
      </w:r>
    </w:p>
    <w:p>
      <w:r>
        <w:rPr>
          <w:b/>
          <w:sz w:val="19"/>
        </w:rPr>
        <w:t xml:space="preserve">Übertragbarkeit: </w:t>
      </w:r>
      <w:r>
        <w:rPr>
          <w:sz w:val="19"/>
        </w:rPr>
        <w:t>Schweiz, deutschsprachiger Raum, gemäßigte Klimazone, vergleichbare Bevölkerung und Gesundheitssystem</w:t>
      </w:r>
    </w:p>
    <w:p>
      <w:r>
        <w:rPr>
          <w:color w:val="5A7D3A"/>
          <w:sz w:val="18"/>
        </w:rPr>
        <w:t>https://pubmed.ncbi.nlm.nih.gov/42717607/</w:t>
      </w:r>
    </w:p>
    <w:p>
      <w:pPr>
        <w:pStyle w:val="Heading2"/>
      </w:pPr>
      <w:r>
        <w:t>Effektivität von Luftreinigern in Schulklassen: Niederländische Clusterstudie</w:t>
      </w:r>
    </w:p>
    <w:p>
      <w:r>
        <w:rPr>
          <w:i/>
          <w:color w:val="666666"/>
          <w:sz w:val="18"/>
        </w:rPr>
        <w:t>Janssen ER et al.  ·  Front Public Health  ·  25.08.2026  ·  PMID 42712555</w:t>
      </w:r>
    </w:p>
    <w:p>
      <w:r>
        <w:t>Eine randomisierte, kontrollierte Clusterstudie in 180 niederländischen Schulklassen evaluiert die Effektivität tragbarer Luftreiniger zur Reduktion von Aerosolen und Mikroben.</w:t>
      </w:r>
    </w:p>
    <w:p>
      <w:r>
        <w:rPr>
          <w:b/>
        </w:rPr>
        <w:t xml:space="preserve">Ergebnis: </w:t>
      </w:r>
      <w:r>
        <w:t>Studiendesign mit 29 Schulen, 3-wöchiger Baseline-, Kontroll- und Interventionsphasen, bis 14 Wochen pro Schule. Kontinuierliche Überwachung von Partikeln (PM₁₀, PM₄, PM₂,₅, PM₁), CO₂, Temperatur, Luftfeuchte, flüchtigen organischen Verbindungen (VOCs). Hierarchische Modelle zur Analyse mikrobieller Ergebnisse.</w:t>
      </w:r>
    </w:p>
    <w:p>
      <w:r>
        <w:rPr>
          <w:b/>
          <w:sz w:val="19"/>
        </w:rPr>
        <w:t xml:space="preserve">Übertragbarkeit: </w:t>
      </w:r>
      <w:r>
        <w:rPr>
          <w:sz w:val="19"/>
        </w:rPr>
        <w:t>Niederlande, gemäßigte Klimazone, direkt vergleichbares Schulsystem und Klima mit Deutschland</w:t>
      </w:r>
    </w:p>
    <w:p>
      <w:r>
        <w:rPr>
          <w:color w:val="5A7D3A"/>
          <w:sz w:val="18"/>
        </w:rPr>
        <w:t>https://pubmed.ncbi.nlm.nih.gov/42712555/</w:t>
      </w:r>
    </w:p>
    <w:p>
      <w:pPr>
        <w:pStyle w:val="Heading2"/>
      </w:pPr>
      <w:r>
        <w:t>Öffentliche Wahrnehmung von Luftqualität in bevölkerungsreichsten Ländern</w:t>
      </w:r>
    </w:p>
    <w:p>
      <w:r>
        <w:rPr>
          <w:i/>
          <w:color w:val="666666"/>
          <w:sz w:val="18"/>
        </w:rPr>
        <w:t>Lim N et al.  ·  Nat Commun  ·  30.07.2026  ·  PMID 42669693</w:t>
      </w:r>
    </w:p>
    <w:p>
      <w:r>
        <w:t>Eine Quotenstudie in zehn bevölkerungsreichsten Ländern untersuchte Assoziationen zwischen PM2,5-Exposition und Wissen, Einstellungen, Praktiken und Besorgnis der Öffentlichkeit zur Luftqualität.</w:t>
      </w:r>
    </w:p>
    <w:p>
      <w:r>
        <w:rPr>
          <w:b/>
        </w:rPr>
        <w:t xml:space="preserve">Ergebnis: </w:t>
      </w:r>
      <w:r>
        <w:t>Inverse Assoziation zwischen Luftverschmutzungsexposition und Wissen über Luftqualität, positive Assoziation zwischen PM2,5-Exposition und Praktiken, Einstellungen sowie Besorgnis. Signifikante Interaktionen mit Alter, Geschlecht, Bildung, Wohnort, politischer Ideologie und Familienstand zeigten vulnerable Populationen.</w:t>
      </w:r>
    </w:p>
    <w:p>
      <w:r>
        <w:rPr>
          <w:b/>
          <w:sz w:val="19"/>
        </w:rPr>
        <w:t xml:space="preserve">Übertragbarkeit: </w:t>
      </w:r>
      <w:r>
        <w:rPr>
          <w:sz w:val="19"/>
        </w:rPr>
        <w:t>Zehn Länder, davon USA und Russland, aber auch China, Indien – globale Perspektive ohne direkte Übertragbarkeit auf Deutschland</w:t>
      </w:r>
    </w:p>
    <w:p>
      <w:r>
        <w:rPr>
          <w:color w:val="5A7D3A"/>
          <w:sz w:val="18"/>
        </w:rPr>
        <w:t>https://pubmed.ncbi.nlm.nih.gov/42669693/</w:t>
      </w:r>
    </w:p>
    <w:p>
      <w:pPr>
        <w:pStyle w:val="Heading2"/>
      </w:pPr>
      <w:r>
        <w:t>Fiskalpolitik für Gesundheit und Klima: Handelseffekte in Großbritannien</w:t>
      </w:r>
    </w:p>
    <w:p>
      <w:r>
        <w:rPr>
          <w:i/>
          <w:color w:val="666666"/>
          <w:sz w:val="18"/>
        </w:rPr>
        <w:t>Cornelsen L et al.  ·  Soc Sci Med  ·  10.08.2026  ·  PMID 42594596</w:t>
      </w:r>
    </w:p>
    <w:p>
      <w:r>
        <w:t>Eine Modellierungsstudie untersuchte Nachfragereaktionen auf Lebensmittelsteuern und Subventionen in Großbritannien bezüglich Ernährungs- und Umweltauswirkungen.</w:t>
      </w:r>
    </w:p>
    <w:p>
      <w:r>
        <w:rPr>
          <w:b/>
        </w:rPr>
        <w:t xml:space="preserve">Ergebnis: </w:t>
      </w:r>
      <w:r>
        <w:t>Höhere-Kohlenhydrat-Steuer war umweltschonendster: −8,4 bis −14,6% Reduktion in Umweltindikatoren (THG, Landnutzung, Eutrophierung, Wasserstress) bei gleichzeitig reduzierten Zucker- (−5,8%), Natrium- (−5,4%) und gesättigten Fetteinnahmen (−10,4%). Kombinierte Steuer-Subventions-Szenarien hatten moderatere Wohlfahrtsverluste.</w:t>
      </w:r>
    </w:p>
    <w:p>
      <w:r>
        <w:rPr>
          <w:b/>
          <w:sz w:val="19"/>
        </w:rPr>
        <w:t xml:space="preserve">Übertragbarkeit: </w:t>
      </w:r>
      <w:r>
        <w:rPr>
          <w:sz w:val="19"/>
        </w:rPr>
        <w:t>Großbritannien, gemäßigte Klimazone, vergleichbare Versorgungsstruktur</w:t>
      </w:r>
    </w:p>
    <w:p>
      <w:r>
        <w:rPr>
          <w:color w:val="5A7D3A"/>
          <w:sz w:val="18"/>
        </w:rPr>
        <w:t>https://pubmed.ncbi.nlm.nih.gov/42594596/</w:t>
      </w:r>
    </w:p>
    <w:p>
      <w:pPr>
        <w:pStyle w:val="Heading2"/>
      </w:pPr>
      <w:r>
        <w:t>Extremtemperaturen und Herzstillstand: Fallkontrollstudie aus Schweden</w:t>
      </w:r>
    </w:p>
    <w:p>
      <w:r>
        <w:rPr>
          <w:i/>
          <w:color w:val="666666"/>
          <w:sz w:val="18"/>
        </w:rPr>
        <w:t>Yamron E et al.  ·  J Intern Med  ·  03.08.2026  ·  PMID 42547926</w:t>
      </w:r>
    </w:p>
    <w:p>
      <w:r>
        <w:t>Eine schwedische Studie untersuchte die Assoziation zwischen lokalen Temperaturextremen und dem Risiko für außerklinische Herzstillstände (OHCA) zwischen 2010 und 2019.</w:t>
      </w:r>
    </w:p>
    <w:p>
      <w:r>
        <w:rPr>
          <w:b/>
        </w:rPr>
        <w:t xml:space="preserve">Ergebnis: </w:t>
      </w:r>
      <w:r>
        <w:t>Beide Temperaturextreme waren mit erhöhtem OHCA-Risiko assoziiert: Odds Ratio (OR) von 1,197 (95%-KI: 1,066–1,344) für die 1. Perzentile versus 1,156 (95%-KI: 1,058–1,263) für die 99. Perzentile gegenüber der 86. Perzentile als Referenzpunkt.</w:t>
      </w:r>
    </w:p>
    <w:p>
      <w:r>
        <w:rPr>
          <w:b/>
          <w:sz w:val="19"/>
        </w:rPr>
        <w:t xml:space="preserve">Übertragbarkeit: </w:t>
      </w:r>
      <w:r>
        <w:rPr>
          <w:sz w:val="19"/>
        </w:rPr>
        <w:t>Schweden, gemäßigte Klimazone, vergleichbare Versorgungsstruktur mit Deutschland</w:t>
      </w:r>
    </w:p>
    <w:p>
      <w:r>
        <w:rPr>
          <w:color w:val="5A7D3A"/>
          <w:sz w:val="18"/>
        </w:rPr>
        <w:t>https://pubmed.ncbi.nlm.nih.gov/42547926/</w:t>
      </w:r>
    </w:p>
    <w:p>
      <w:pPr>
        <w:pStyle w:val="Heading1"/>
      </w:pPr>
      <w:r>
        <w:t>Aufgenommen am 11.09.2026</w:t>
      </w:r>
    </w:p>
    <w:p>
      <w:pPr>
        <w:pStyle w:val="Heading2"/>
      </w:pPr>
      <w:r>
        <w:t>Extreme Hitze und Blutdruck bei Gemeinschaftspatienten in den USA</w:t>
      </w:r>
    </w:p>
    <w:p>
      <w:r>
        <w:rPr>
          <w:i/>
          <w:color w:val="666666"/>
          <w:sz w:val="18"/>
        </w:rPr>
        <w:t>McGrath BM et al.  ·  JAMA Netw Open  ·  01.09.2026  ·  PMID 42720949</w:t>
      </w:r>
    </w:p>
    <w:p>
      <w:r>
        <w:t>Analyse der Blutdruckveränderungen bei über 4 Millionen ambulanten Begegnungen an Community Health Centers unter extremer Hitzeexposition.</w:t>
      </w:r>
    </w:p>
    <w:p>
      <w:r>
        <w:rPr>
          <w:b/>
        </w:rPr>
        <w:t xml:space="preserve">Ergebnis: </w:t>
      </w:r>
      <w:r>
        <w:t>Akute Hitzeexposition war mit Blutdrucksenkung assoziiert (systolisch: −0,7 mmHg; diastolisch: −0,3 mmHg). Bei älteren Erwachsenen (≥65 Jahre) waren Reduktionen größer (systolisch: −1,1 mmHg). Effekte konzentrierten sich auf Expositionstag und Folgetag.</w:t>
      </w:r>
    </w:p>
    <w:p>
      <w:r>
        <w:rPr>
          <w:b/>
          <w:sz w:val="19"/>
        </w:rPr>
        <w:t xml:space="preserve">Übertragbarkeit: </w:t>
      </w:r>
      <w:r>
        <w:rPr>
          <w:sz w:val="19"/>
        </w:rPr>
        <w:t>USA, klimatische Unterschiede zu Deutschland; aber Patientenalter und kardiovaskuläre Anfälligkeit prinzipiell übertragbar</w:t>
      </w:r>
    </w:p>
    <w:p>
      <w:r>
        <w:rPr>
          <w:color w:val="5A7D3A"/>
          <w:sz w:val="18"/>
        </w:rPr>
        <w:t>https://pubmed.ncbi.nlm.nih.gov/42720949/</w:t>
      </w:r>
    </w:p>
    <w:p>
      <w:pPr>
        <w:pStyle w:val="Heading2"/>
      </w:pPr>
      <w:r>
        <w:t>Temperature-sensitiver Luftqualitäts-Gesundheitsindex: Synergieeffekte Hitze und Luftverschmutzung erfasst</w:t>
      </w:r>
    </w:p>
    <w:p>
      <w:r>
        <w:rPr>
          <w:i/>
          <w:color w:val="666666"/>
          <w:sz w:val="18"/>
        </w:rPr>
        <w:t>Luo C et al.  ·  Front Public Health  ·  26.08.2026  ·  PMID 42719285</w:t>
      </w:r>
    </w:p>
    <w:p>
      <w:r>
        <w:t>Entwicklung und Validierung eines neuen Luftqualitäts-Indexes (TS-AQHI), der die gemeinsamen Gesundheitsrisiken von Hitze und Luftverschmutzung erfasst.</w:t>
      </w:r>
    </w:p>
    <w:p>
      <w:r>
        <w:rPr>
          <w:b/>
        </w:rPr>
        <w:t xml:space="preserve">Ergebnis: </w:t>
      </w:r>
      <w:r>
        <w:t>In Ningbo zeigte TS-AQHI eine 52,7 % höhere Übersterblichkeit bei Hochrisiko-Gruppen (22,9 vs. 15,0 auf 100.000 Personen); in London lag die Risikoerhöhung ebenfalls deutlich höher (22,2 vs. 7,7). Bei älteren Erwachsenen erklärte TS-AQHI 25,1 % der Sterblichkeitsvarianz gegen 20,5 % des konventionellen Index.</w:t>
      </w:r>
    </w:p>
    <w:p>
      <w:r>
        <w:rPr>
          <w:b/>
          <w:sz w:val="19"/>
        </w:rPr>
        <w:t xml:space="preserve">Übertragbarkeit: </w:t>
      </w:r>
      <w:r>
        <w:rPr>
          <w:sz w:val="19"/>
        </w:rPr>
        <w:t>London – gemäßigte Klimazone, vergleichbare Versorgungsstruktur; methodisch direkt übertragbar auf Deutschland</w:t>
      </w:r>
    </w:p>
    <w:p>
      <w:r>
        <w:rPr>
          <w:color w:val="5A7D3A"/>
          <w:sz w:val="18"/>
        </w:rPr>
        <w:t>https://pubmed.ncbi.nlm.nih.gov/42719285/</w:t>
      </w:r>
    </w:p>
    <w:p>
      <w:pPr>
        <w:pStyle w:val="Heading2"/>
      </w:pPr>
      <w:r>
        <w:t>Kurzfristige Hitzeexposition und reduzierte Lungenfunktion bei älteren Menschen</w:t>
      </w:r>
    </w:p>
    <w:p>
      <w:r>
        <w:rPr>
          <w:i/>
          <w:color w:val="666666"/>
          <w:sz w:val="18"/>
        </w:rPr>
        <w:t>Nassikas N et al.  ·  BMJ Open Respir Res  ·  09.09.2026  ·  PMID 42716578</w:t>
      </w:r>
    </w:p>
    <w:p>
      <w:r>
        <w:t>Studie mit über 1.900 älteren US-Amerikanern zur Assoziation zwischen Hitzeexposition und Lungenfunktionsmessungen (FEV1, FVC).</w:t>
      </w:r>
    </w:p>
    <w:p>
      <w:r>
        <w:rPr>
          <w:b/>
        </w:rPr>
        <w:t xml:space="preserve">Ergebnis: </w:t>
      </w:r>
      <w:r>
        <w:t>Kumulative Hitzeexposition über 7 Tage (30°C vs. 20°C) war mit 49,96 mL niedrigerem FEV1 (95%-CI: −96,32 bis −3,61) und 89,74 mL niedriger FVC (95%-CI: −157,07 bis −22,42) assoziiert.</w:t>
      </w:r>
    </w:p>
    <w:p>
      <w:r>
        <w:rPr>
          <w:b/>
          <w:sz w:val="19"/>
        </w:rPr>
        <w:t xml:space="preserve">Übertragbarkeit: </w:t>
      </w:r>
      <w:r>
        <w:rPr>
          <w:sz w:val="19"/>
        </w:rPr>
        <w:t>USA; ältere Erwachsene als vulnerable Gruppe relevant; Methodik (DLNM) international anerkannt</w:t>
      </w:r>
    </w:p>
    <w:p>
      <w:r>
        <w:rPr>
          <w:color w:val="5A7D3A"/>
          <w:sz w:val="18"/>
        </w:rPr>
        <w:t>https://pubmed.ncbi.nlm.nih.gov/42716578/</w:t>
      </w:r>
    </w:p>
    <w:p>
      <w:pPr>
        <w:pStyle w:val="Heading2"/>
      </w:pPr>
      <w:r>
        <w:t>Akute Durchfallerkrankungen bei Klimavariabilität und Hybrid-Wassersystemen in Brasilien</w:t>
      </w:r>
    </w:p>
    <w:p>
      <w:r>
        <w:rPr>
          <w:i/>
          <w:color w:val="666666"/>
          <w:sz w:val="18"/>
        </w:rPr>
        <w:t>de Araújo Reis IF et al.  ·  Water Environ Res  ·  Sept. 2026  ·  PMID 42714295</w:t>
      </w:r>
    </w:p>
    <w:p>
      <w:r>
        <w:t>Ökologische Studie zur Assoziation zwischen Wassersystem-Konfiguration, Niederschlagsmustern und akuten Durchfallerkrankungen.</w:t>
      </w:r>
    </w:p>
    <w:p>
      <w:r>
        <w:rPr>
          <w:b/>
        </w:rPr>
        <w:t xml:space="preserve">Ergebnis: </w:t>
      </w:r>
      <w:r>
        <w:t>Hybrid-Wassersysteme (Mischung aus behandeltem und Rohwasser) zeigten 21 % höhere Durchfallraten (exp(β)=1,21, 95%-CI: 1,03–1,43, p=0,032). Durchfallraten in der Regenzeit waren 27 % höher als in der Trockenzeit (exp(β)=0,73, p=0,001).</w:t>
      </w:r>
    </w:p>
    <w:p>
      <w:r>
        <w:rPr>
          <w:b/>
          <w:sz w:val="19"/>
        </w:rPr>
        <w:t xml:space="preserve">Übertragbarkeit: </w:t>
      </w:r>
      <w:r>
        <w:rPr>
          <w:sz w:val="19"/>
        </w:rPr>
        <w:t>Brasilien – tropisch; aber Wassersystem-Schwachstellen und saisonale Klimamuster auch in Deutschland relevant für Gewässersicherheit</w:t>
      </w:r>
    </w:p>
    <w:p>
      <w:r>
        <w:rPr>
          <w:color w:val="5A7D3A"/>
          <w:sz w:val="18"/>
        </w:rPr>
        <w:t>https://pubmed.ncbi.nlm.nih.gov/42714295/</w:t>
      </w:r>
    </w:p>
    <w:p>
      <w:pPr>
        <w:pStyle w:val="Heading2"/>
      </w:pPr>
      <w:r>
        <w:t>Hitzeschutzverhalten in der Schwangerschaft: Barrieren und Handlungsfähigkeit</w:t>
      </w:r>
    </w:p>
    <w:p>
      <w:r>
        <w:rPr>
          <w:i/>
          <w:color w:val="666666"/>
          <w:sz w:val="18"/>
        </w:rPr>
        <w:t>Lintener H et al.  ·  Soc Sci Med  ·  01.08.2026  ·  PMID 42570382</w:t>
      </w:r>
    </w:p>
    <w:p>
      <w:r>
        <w:t>Untersuchung der Faktoren, die Schwangere in Deutschland bewegen, sich vor Hitze zu schützen, mittels erweiterter Protection-Motivation-Theory.</w:t>
      </w:r>
    </w:p>
    <w:p>
      <w:r>
        <w:rPr>
          <w:b/>
        </w:rPr>
        <w:t xml:space="preserve">Ergebnis: </w:t>
      </w:r>
      <w:r>
        <w:t>Handlungskompetenz (Bewältigung) war stark mit Schutzabsichten assoziiert, während Bedrohungswahrnehmung schwache Effekte zeigte. Hinweise von Angehörigen und Hebammen waren in 9 von 10 Verhaltensweisen mit tatsächlichem Schutzverhalten verbunden.</w:t>
      </w:r>
    </w:p>
    <w:p>
      <w:r>
        <w:rPr>
          <w:b/>
          <w:sz w:val="19"/>
        </w:rPr>
        <w:t xml:space="preserve">Übertragbarkeit: </w:t>
      </w:r>
      <w:r>
        <w:rPr>
          <w:sz w:val="19"/>
        </w:rPr>
        <w:t>Deutschland, Schwangere; zeigt Wichtigkeit von sozialer Unterstützung bei Hitzeanpassung</w:t>
      </w:r>
    </w:p>
    <w:p>
      <w:r>
        <w:rPr>
          <w:color w:val="5A7D3A"/>
          <w:sz w:val="18"/>
        </w:rPr>
        <w:t>https://pubmed.ncbi.nlm.nih.gov/42570382/</w:t>
      </w:r>
    </w:p>
    <w:p>
      <w:pPr>
        <w:pStyle w:val="Heading2"/>
      </w:pPr>
      <w:r>
        <w:t>PCB-Exposition bei Gebäudedemolition: Hygienemaßnahmen senken Belastung um bis zu 25 %</w:t>
      </w:r>
    </w:p>
    <w:p>
      <w:r>
        <w:rPr>
          <w:i/>
          <w:color w:val="666666"/>
          <w:sz w:val="18"/>
        </w:rPr>
        <w:t>Hammel SC et al.  ·  Environ Int  ·  23.06.2026  ·  PMID 42349167</w:t>
      </w:r>
    </w:p>
    <w:p>
      <w:r>
        <w:t>Untersuchung der Belastung von Abbrucharbeitern mit Polychlorierten Biphenylen (PCB) beim Umgang mit kontaminiertem Material und Wirksamkeit von Schutzmaßnahmen.</w:t>
      </w:r>
    </w:p>
    <w:p>
      <w:r>
        <w:rPr>
          <w:b/>
        </w:rPr>
        <w:t xml:space="preserve">Ergebnis: </w:t>
      </w:r>
      <w:r>
        <w:t>Arbeiter, die PCB-haltige Dichtungsmassen schnitten, zeigten höchste Exposition. Handwaschen reduzierte PCB-Belastung auf den Händen messbar. Schutzausrüstung und einfache Hygiene reduzierten Exposition nachweislich; traditionelle Schutzhandschuhe waren jedoch durchlässig.</w:t>
      </w:r>
    </w:p>
    <w:p>
      <w:r>
        <w:rPr>
          <w:b/>
          <w:sz w:val="19"/>
        </w:rPr>
        <w:t xml:space="preserve">Übertragbarkeit: </w:t>
      </w:r>
      <w:r>
        <w:rPr>
          <w:sz w:val="19"/>
        </w:rPr>
        <w:t>Dänemark – vergleichbar mit deutschen Arbeitsschutzstandards; sehr relevante Occupational-Health-Fragestellung</w:t>
      </w:r>
    </w:p>
    <w:p>
      <w:r>
        <w:rPr>
          <w:color w:val="5A7D3A"/>
          <w:sz w:val="18"/>
        </w:rPr>
        <w:t>https://pubmed.ncbi.nlm.nih.gov/42349167/</w:t>
      </w:r>
    </w:p>
    <w:p>
      <w:pPr>
        <w:pStyle w:val="Heading1"/>
      </w:pPr>
      <w:r>
        <w:t>Aufgenommen am 10.09.2026</w:t>
      </w:r>
    </w:p>
    <w:p>
      <w:pPr>
        <w:pStyle w:val="Heading2"/>
      </w:pPr>
      <w:r>
        <w:t>Temperaturextreme durch Klimawandel: Auswirkungen auf Immunsystem und Immunerkrankungen</w:t>
      </w:r>
    </w:p>
    <w:p>
      <w:r>
        <w:rPr>
          <w:i/>
          <w:color w:val="666666"/>
          <w:sz w:val="18"/>
        </w:rPr>
        <w:t>Li S et al.  ·  Clin Rev Allergy Immunol  ·  09.09.2026  ·  PMID 42711600</w:t>
      </w:r>
    </w:p>
    <w:p>
      <w:r>
        <w:t>Narrativer Review analysiert multifaktorielle Verbindungen zwischen klimawandel-bedingten Extremtemperaturen und menschlichem Immunsystem sowie damit verbundene Allergien, Autoimmun- und Infektionskrankheiten.</w:t>
      </w:r>
    </w:p>
    <w:p>
      <w:r>
        <w:rPr>
          <w:b/>
        </w:rPr>
        <w:t xml:space="preserve">Ergebnis: </w:t>
      </w:r>
      <w:r>
        <w:t>Extremtemperaturen aktivieren Neuroendokrin-System, triggern Zytokinfreisetzung, regulieren Hitzeschockproteine und induzieren epigenetische Modifikationen. Barrierendysfunktion und Dysbiose beeinträchtigen Immuntoleranz. Kinder, Ältere und chronisch Kranke sind überproportional betroffen; Mechanismen gelten klimazonenübergreifend.</w:t>
      </w:r>
    </w:p>
    <w:p>
      <w:r>
        <w:rPr>
          <w:b/>
          <w:sz w:val="19"/>
        </w:rPr>
        <w:t xml:space="preserve">Übertragbarkeit: </w:t>
      </w:r>
      <w:r>
        <w:rPr>
          <w:sz w:val="19"/>
        </w:rPr>
        <w:t>Mechanismen gelten unabhängig von Klimazone; Risikogruppen-Prinzipien auf Deutschland anwendbar.</w:t>
      </w:r>
    </w:p>
    <w:p>
      <w:r>
        <w:rPr>
          <w:color w:val="5A7D3A"/>
          <w:sz w:val="18"/>
        </w:rPr>
        <w:t>https://pubmed.ncbi.nlm.nih.gov/42711600/</w:t>
      </w:r>
    </w:p>
    <w:p>
      <w:pPr>
        <w:pStyle w:val="Heading2"/>
      </w:pPr>
      <w:r>
        <w:t>Blutdruckmedikamente erhöhen Hitzenotfall-Risiko in Hitzewellen</w:t>
      </w:r>
    </w:p>
    <w:p>
      <w:r>
        <w:rPr>
          <w:i/>
          <w:color w:val="666666"/>
          <w:sz w:val="18"/>
        </w:rPr>
        <w:t>Harley M et al.  ·  Pharmacoepidemiol Drug Saf  ·  Sept. 2026  ·  PMID 42710533</w:t>
      </w:r>
    </w:p>
    <w:p>
      <w:r>
        <w:t>Selbstkontrollierte Fallserie untersuchte Assoziationen zwischen Antihypertonika-Nutzung und Hitze-bedingten Erkrankungen während Hitzewellen in Japan (2014-2019).</w:t>
      </w:r>
    </w:p>
    <w:p>
      <w:r>
        <w:rPr>
          <w:b/>
        </w:rPr>
        <w:t xml:space="preserve">Ergebnis: </w:t>
      </w:r>
      <w:r>
        <w:t>Personen unter Antihypertonika hatten während Hitzewellen eine 1,64-fach höhere Inzidenzrate von Hitzeerkrankungen (95% KI: 1,53–1,75) vs. Baseline, deutlich höher als bei Unbehandelten (1,42; 1,27–1,58; p&lt;0,01 Interaktion).</w:t>
      </w:r>
    </w:p>
    <w:p>
      <w:r>
        <w:rPr>
          <w:b/>
          <w:sz w:val="19"/>
        </w:rPr>
        <w:t xml:space="preserve">Übertragbarkeit: </w:t>
      </w:r>
      <w:r>
        <w:rPr>
          <w:sz w:val="19"/>
        </w:rPr>
        <w:t>Japan (gemäßigte Klimazone), Versorgungsdaten; hohe Übertragbarkeit auf Deutschland.</w:t>
      </w:r>
    </w:p>
    <w:p>
      <w:r>
        <w:rPr>
          <w:color w:val="5A7D3A"/>
          <w:sz w:val="18"/>
        </w:rPr>
        <w:t>https://pubmed.ncbi.nlm.nih.gov/42710533/</w:t>
      </w:r>
    </w:p>
    <w:p>
      <w:pPr>
        <w:pStyle w:val="Heading2"/>
      </w:pPr>
      <w:r>
        <w:t>Langzeit-Luftschadstoff-Expositionsbewertung in der Epidemiologie: Methoden und Vergleich</w:t>
      </w:r>
    </w:p>
    <w:p>
      <w:r>
        <w:rPr>
          <w:i/>
          <w:color w:val="666666"/>
          <w:sz w:val="18"/>
        </w:rPr>
        <w:t>Boogaard H et al.  ·  Curr Environ Health Rep  ·  31.08.2026  ·  PMID 42671733</w:t>
      </w:r>
    </w:p>
    <w:p>
      <w:r>
        <w:t>Multinationaler Bericht über verbesserte Verfahren zur Erfassung chronischer Außenluftverschmutzungs-Expositionen in Nordamerika und Europa mit Validierung verschiedener Expositionsmodelle.</w:t>
      </w:r>
    </w:p>
    <w:p>
      <w:r>
        <w:rPr>
          <w:b/>
        </w:rPr>
        <w:t xml:space="preserve">Ergebnis: </w:t>
      </w:r>
      <w:r>
        <w:t>Modelle zeigten hohe Korrelation (&gt;0,7) zwischen verschiedenen Expositionsschätzungen; Gesundheitseffekt-Schätzungen blieben konsistent, obwohl die Magnitude variierte. Zukünftige Arbeiten müssen Validierungsdaten und Expositionsmessfehler berücksichtigen.</w:t>
      </w:r>
    </w:p>
    <w:p>
      <w:r>
        <w:rPr>
          <w:b/>
          <w:sz w:val="19"/>
        </w:rPr>
        <w:t xml:space="preserve">Übertragbarkeit: </w:t>
      </w:r>
      <w:r>
        <w:rPr>
          <w:sz w:val="19"/>
        </w:rPr>
        <w:t>Nordamerika und Europa, vergleichbare Methodologie zur Expositionsabschätzung.</w:t>
      </w:r>
    </w:p>
    <w:p>
      <w:r>
        <w:rPr>
          <w:color w:val="5A7D3A"/>
          <w:sz w:val="18"/>
        </w:rPr>
        <w:t>https://pubmed.ncbi.nlm.nih.gov/42671733/</w:t>
      </w:r>
    </w:p>
    <w:p>
      <w:pPr>
        <w:pStyle w:val="Heading2"/>
      </w:pPr>
      <w:r>
        <w:t>HEPA-Filter in Altenheimen: Keine Reduktion von Atemwegsinfektionen</w:t>
      </w:r>
    </w:p>
    <w:p>
      <w:r>
        <w:rPr>
          <w:i/>
          <w:color w:val="666666"/>
          <w:sz w:val="18"/>
        </w:rPr>
        <w:t>Hay AD et al.  ·  JAMA Intern Med  ·  01.09.2026  ·  PMID 42507455</w:t>
      </w:r>
    </w:p>
    <w:p>
      <w:r>
        <w:t>Cluster-randomisierte Studie in 91 englischen Pflegeheimen (2021-2024) testete tragbare HEPA-Filter in Gemeinschafts- und Schlafzimmern gegen Atemwegsinfektionen.</w:t>
      </w:r>
    </w:p>
    <w:p>
      <w:r>
        <w:rPr>
          <w:b/>
        </w:rPr>
        <w:t xml:space="preserve">Ergebnis: </w:t>
      </w:r>
      <w:r>
        <w:t>Kein Unterschied bei Atemwegsinfektionen pro Winter pro Bewohner zwischen Intervention (0,99) und Kontrolle (1,04; adj. IRR 0,92; 95% KI 0,64–1,33; p=0,67). Auch keine Reduktion von Personalausfällen (adj. IRR 0,80; 0,55–1,16; p=0,24).</w:t>
      </w:r>
    </w:p>
    <w:p>
      <w:r>
        <w:rPr>
          <w:b/>
          <w:sz w:val="19"/>
        </w:rPr>
        <w:t xml:space="preserve">Übertragbarkeit: </w:t>
      </w:r>
      <w:r>
        <w:rPr>
          <w:sz w:val="19"/>
        </w:rPr>
        <w:t>England, Altenheim-Setting; vergleichbare Infrastruktur und Versorgungssystem.</w:t>
      </w:r>
    </w:p>
    <w:p>
      <w:r>
        <w:rPr>
          <w:color w:val="5A7D3A"/>
          <w:sz w:val="18"/>
        </w:rPr>
        <w:t>https://pubmed.ncbi.nlm.nih.gov/42507455/</w:t>
      </w:r>
    </w:p>
    <w:p>
      <w:pPr>
        <w:pStyle w:val="Heading2"/>
      </w:pPr>
      <w:r>
        <w:t>Luftschadstoff-Kombinationsexposition und Hirnerkrankungen: Proteinbiomarker-Mechanismen</w:t>
      </w:r>
    </w:p>
    <w:p>
      <w:r>
        <w:rPr>
          <w:i/>
          <w:color w:val="666666"/>
          <w:sz w:val="18"/>
        </w:rPr>
        <w:t>Feng TJ et al.  ·  Environ Pollut  ·  01.10.2026  ·  PMID 42364865</w:t>
      </w:r>
    </w:p>
    <w:p>
      <w:r>
        <w:t>Prospektive Kohortenstudie (UK Biobank) analysierte Assoziationen zwischen kombinierter Außenluftverschmutzungs-Exposition (PM2,5, NOx, NO₂) und Hirnerkrankungen mittels Proteomik-Signatur.</w:t>
      </w:r>
    </w:p>
    <w:p>
      <w:r>
        <w:rPr>
          <w:b/>
        </w:rPr>
        <w:t xml:space="preserve">Ergebnis: </w:t>
      </w:r>
      <w:r>
        <w:t>Erhöhtes Risiko für Hirnerkrankungen, neurologische und psychiatrische Störungen bei hoher Luftschadstoff-Exposition: HR 1,022–1,036 je 12er-Einheit Composite-Score. Systemische Inflammation identifiziert als potentieller Mechanismus (moderate Mediationseffekte).</w:t>
      </w:r>
    </w:p>
    <w:p>
      <w:r>
        <w:rPr>
          <w:b/>
          <w:sz w:val="19"/>
        </w:rPr>
        <w:t xml:space="preserve">Übertragbarkeit: </w:t>
      </w:r>
      <w:r>
        <w:rPr>
          <w:sz w:val="19"/>
        </w:rPr>
        <w:t>UK Biobank, europäische Bevölkerung; Methodik übertragbar, absolute Assoziationen nicht direkt auf Deutschland.</w:t>
      </w:r>
    </w:p>
    <w:p>
      <w:r>
        <w:rPr>
          <w:color w:val="5A7D3A"/>
          <w:sz w:val="18"/>
        </w:rPr>
        <w:t>https://pubmed.ncbi.nlm.nih.gov/42364865/</w:t>
      </w:r>
    </w:p>
    <w:p>
      <w:pPr>
        <w:pStyle w:val="Heading2"/>
      </w:pPr>
      <w:r>
        <w:t>Bromierte Flammschutzmittel in Schulen: Atemwegs- und Hauterkrankungen bei Kindern</w:t>
      </w:r>
    </w:p>
    <w:p>
      <w:r>
        <w:rPr>
          <w:i/>
          <w:color w:val="666666"/>
          <w:sz w:val="18"/>
        </w:rPr>
        <w:t>Hatem G et al.  ·  J Hazard Mater  ·  01.08.2026  ·  PMID 42361640</w:t>
      </w:r>
    </w:p>
    <w:p>
      <w:r>
        <w:t>Portugiesische Querschnittsstudie in 20 Grundschulen untersuchte Indoor-Luftkonzentrationen bromierter Flammschutzmittel (PBDEs, Ersatzstoffe) und Assoziationen mit kindlichen Atemwegs- und Hauterkrankungen.</w:t>
      </w:r>
    </w:p>
    <w:p>
      <w:r>
        <w:rPr>
          <w:b/>
        </w:rPr>
        <w:t xml:space="preserve">Ergebnis: </w:t>
      </w:r>
      <w:r>
        <w:t>Σ Flammschutzmittel rangierten 28–155 pg/m³; BDE-209 assoziiert mit erhöhten Odds für Asthma-Vorgeschichte (OR 2,13; 1,09–5,11) und aktuelles Keuchen (OR 1,75; 1,17–3,18). Höhere Odds für aktuelles Asthma (OR 1,93; 1,29–3,91). Nicht-BDE Ersatzstoffe assoziiert mit Ekzemen (OR 2,88; 1,65–5,46).</w:t>
      </w:r>
    </w:p>
    <w:p>
      <w:r>
        <w:rPr>
          <w:b/>
          <w:sz w:val="19"/>
        </w:rPr>
        <w:t xml:space="preserve">Übertragbarkeit: </w:t>
      </w:r>
      <w:r>
        <w:rPr>
          <w:sz w:val="19"/>
        </w:rPr>
        <w:t>Portugal, europäische Schulen, vergleichbare Klimazone; Expositionen und Gesundheitsergebnisse übertragbar.</w:t>
      </w:r>
    </w:p>
    <w:p>
      <w:r>
        <w:rPr>
          <w:color w:val="5A7D3A"/>
          <w:sz w:val="18"/>
        </w:rPr>
        <w:t>https://pubmed.ncbi.nlm.nih.gov/42361640/</w:t>
      </w:r>
    </w:p>
    <w:p>
      <w:pPr>
        <w:pStyle w:val="Heading1"/>
      </w:pPr>
      <w:r>
        <w:t>Aufgenommen am 09.09.2026</w:t>
      </w:r>
    </w:p>
    <w:p>
      <w:pPr>
        <w:pStyle w:val="Heading2"/>
      </w:pPr>
      <w:r>
        <w:t>Datenintegration zur Hitzevulnerabilität: Ältere mit Herzerkrankungen</w:t>
      </w:r>
    </w:p>
    <w:p>
      <w:r>
        <w:rPr>
          <w:i/>
          <w:color w:val="666666"/>
          <w:sz w:val="18"/>
        </w:rPr>
        <w:t>Ghosh AK et al.  ·  Med Care  ·  01.10.2026  ·  PMID 42709616</w:t>
      </w:r>
    </w:p>
    <w:p>
      <w:r>
        <w:t>Konzept einer modularen Datenarchitektur zur Integration von Wearables, Temperatursensoren und EHR-Daten für individualisierte Risikobewertung von Extremhitzeereignissen bei älteren Patienten mit Herzerkrankungen.</w:t>
      </w:r>
    </w:p>
    <w:p>
      <w:r>
        <w:rPr>
          <w:b/>
        </w:rPr>
        <w:t xml:space="preserve">Ergebnis: </w:t>
      </w:r>
      <w:r>
        <w:t>Architektur demonstriert, wie personalisierte digitale Gesundheitsdaten (Herzfrequenz, Schlafmuster) mit Innen-/Außentemperaturen gekoppelt werden können, um hitzeabhängige Schwellenwerte, Medikamenteninteraktionen und Komorbiditäten zu identifizieren – System noch präklinisch, zeigt aber Machbarkeit.</w:t>
      </w:r>
    </w:p>
    <w:p>
      <w:r>
        <w:rPr>
          <w:b/>
          <w:sz w:val="19"/>
        </w:rPr>
        <w:t xml:space="preserve">Übertragbarkeit: </w:t>
      </w:r>
      <w:r>
        <w:rPr>
          <w:sz w:val="19"/>
        </w:rPr>
        <w:t>USA (Cornell); Konzept modular übertragbar auf Deutschland für Etablierung von Hitzevorhersage-Warnsystemen.</w:t>
      </w:r>
    </w:p>
    <w:p>
      <w:r>
        <w:rPr>
          <w:color w:val="5A7D3A"/>
          <w:sz w:val="18"/>
        </w:rPr>
        <w:t>https://pubmed.ncbi.nlm.nih.gov/42709616/</w:t>
      </w:r>
    </w:p>
    <w:p>
      <w:pPr>
        <w:pStyle w:val="Heading2"/>
      </w:pPr>
      <w:r>
        <w:t>Klimawandel und nachhaltige Arzneimittelverordnung: Scoping-Review und Rahmenwerk</w:t>
      </w:r>
    </w:p>
    <w:p>
      <w:r>
        <w:rPr>
          <w:i/>
          <w:color w:val="666666"/>
          <w:sz w:val="18"/>
        </w:rPr>
        <w:t>Mueller K et al.  ·  Front Public Health  ·  24.08.2026  ·  PMID 42707945</w:t>
      </w:r>
    </w:p>
    <w:p>
      <w:r>
        <w:t>Scoping-Review (28 Studien, 2088–2025) zu Integration von Klimabewusstsein, Pharmazeutika und Verordnungspraxis in Gesundheitsberufeausbildung und Klinik.</w:t>
      </w:r>
    </w:p>
    <w:p>
      <w:r>
        <w:rPr>
          <w:b/>
        </w:rPr>
        <w:t xml:space="preserve">Ergebnis: </w:t>
      </w:r>
      <w:r>
        <w:t>Meiste Studien aus USA (n=6), UK (n=5), Australien (n=5), Kanada (n=4). Stärkste Evidenz in Anästhesie (n=8) mit Emissionsreduktionen. Keine Studie operationalisierte alle drei Domänen (Klima–Pharmazeutika–Verordnung) bidirektional; Bedarf für integrierte Outcome-fokussierte Rahmenwerke.</w:t>
      </w:r>
    </w:p>
    <w:p>
      <w:r>
        <w:rPr>
          <w:b/>
          <w:sz w:val="19"/>
        </w:rPr>
        <w:t xml:space="preserve">Übertragbarkeit: </w:t>
      </w:r>
      <w:r>
        <w:rPr>
          <w:sz w:val="19"/>
        </w:rPr>
        <w:t>Mehrländer-Evidenz; Anwendbar auf deutsche Ausbildungsreformen, aber begrenzte klinische Implementierungsdaten.</w:t>
      </w:r>
    </w:p>
    <w:p>
      <w:r>
        <w:rPr>
          <w:color w:val="5A7D3A"/>
          <w:sz w:val="18"/>
        </w:rPr>
        <w:t>https://pubmed.ncbi.nlm.nih.gov/42707945/</w:t>
      </w:r>
    </w:p>
    <w:p>
      <w:pPr>
        <w:pStyle w:val="Heading2"/>
      </w:pPr>
      <w:r>
        <w:t>Fetalentwicklung und PM2,5-Komponenten: Kritische Gestationsfenster</w:t>
      </w:r>
    </w:p>
    <w:p>
      <w:r>
        <w:rPr>
          <w:i/>
          <w:color w:val="666666"/>
          <w:sz w:val="18"/>
        </w:rPr>
        <w:t>Wei Q et al.  ·  Int J Epidemiol  ·  18.08.2026  ·  PMID 42696274</w:t>
      </w:r>
    </w:p>
    <w:p>
      <w:r>
        <w:t>Prospektive Geburtskohorte (2680 Mutter-Kind-Paare, 9339 Ultraschallmessungen) in Guangzhou zu Effekten spezifischer PM2,5-Komponenten auf fetale Wachstumsmesswerte.</w:t>
      </w:r>
    </w:p>
    <w:p>
      <w:r>
        <w:rPr>
          <w:b/>
        </w:rPr>
        <w:t xml:space="preserve">Ergebnis: </w:t>
      </w:r>
      <w:r>
        <w:t>Kritische Fenster identifiziert: Femural-Länge sensitiv gegenüber Rußkohlenstoff in Woche 12–15; Kopfumfang empfindlich gegenüber Nitraten (Wochen 5–12, 22–24); geschätztes fetales Gewicht reduziert bei Nitratexposition (Wochen 6–8). BC und NO₃⁻ als Hauptkomponenten.</w:t>
      </w:r>
    </w:p>
    <w:p>
      <w:r>
        <w:rPr>
          <w:b/>
          <w:sz w:val="19"/>
        </w:rPr>
        <w:t xml:space="preserve">Übertragbarkeit: </w:t>
      </w:r>
      <w:r>
        <w:rPr>
          <w:sz w:val="19"/>
        </w:rPr>
        <w:t>China, ähnliche Klimazone wie Süddeutschland; Komponenten-Spezifität methodisch relevant, aber chinesische Pollutantsmischung unterscheidet sich.</w:t>
      </w:r>
    </w:p>
    <w:p>
      <w:r>
        <w:rPr>
          <w:color w:val="5A7D3A"/>
          <w:sz w:val="18"/>
        </w:rPr>
        <w:t>https://pubmed.ncbi.nlm.nih.gov/42696274/</w:t>
      </w:r>
    </w:p>
    <w:p>
      <w:pPr>
        <w:pStyle w:val="Heading2"/>
      </w:pPr>
      <w:r>
        <w:t>NHS-Klimastrategie im Gesundheitswesen: Governance-Analyse</w:t>
      </w:r>
    </w:p>
    <w:p>
      <w:r>
        <w:rPr>
          <w:i/>
          <w:color w:val="666666"/>
          <w:sz w:val="18"/>
        </w:rPr>
        <w:t>Robinson S et al.  ·  Health Policy  ·  28.07.2026  ·  PMID 42579956</w:t>
      </w:r>
    </w:p>
    <w:p>
      <w:r>
        <w:t>Qualitative Studie mit 14 Interviews in Londoner NHS-Trusts zu Umsetzung von Klima-Anpassungs- und Minderungsmaßnahmen sowie Governance-Strukturen.</w:t>
      </w:r>
    </w:p>
    <w:p>
      <w:r>
        <w:rPr>
          <w:b/>
        </w:rPr>
        <w:t xml:space="preserve">Ergebnis: </w:t>
      </w:r>
      <w:r>
        <w:t>Mitigation im Fokus, Adaptation unterrepräsentiert. Enabler: starke Führung, zentrale Anleitung, Daten. Barrieren: unklare Priorisierung, komplexe Finanzierung, Infrastruktur-Rückstau, Organisationsapathie. NHS-Governance-Modell zeigte Erfolge und ist Vorbild für andere Hocheinkommensländer.</w:t>
      </w:r>
    </w:p>
    <w:p>
      <w:r>
        <w:rPr>
          <w:b/>
          <w:sz w:val="19"/>
        </w:rPr>
        <w:t xml:space="preserve">Übertragbarkeit: </w:t>
      </w:r>
      <w:r>
        <w:rPr>
          <w:sz w:val="19"/>
        </w:rPr>
        <w:t>Großbritannien/NHS-System; Governance-Lessons für deutsches Gesundheitssystem, aber Strukturen unterscheiden sich.</w:t>
      </w:r>
    </w:p>
    <w:p>
      <w:r>
        <w:rPr>
          <w:color w:val="5A7D3A"/>
          <w:sz w:val="18"/>
        </w:rPr>
        <w:t>https://pubmed.ncbi.nlm.nih.gov/42579956/</w:t>
      </w:r>
    </w:p>
    <w:p>
      <w:pPr>
        <w:pStyle w:val="Heading2"/>
      </w:pPr>
      <w:r>
        <w:t>Verkehrsberuhigungsgebiete und Luftqualität: Londoner Modellstudie</w:t>
      </w:r>
    </w:p>
    <w:p>
      <w:r>
        <w:rPr>
          <w:i/>
          <w:color w:val="666666"/>
          <w:sz w:val="18"/>
        </w:rPr>
        <w:t>Khreis H et al.  ·  Environ Res  ·  15.09.2026  ·  PMID 42342017</w:t>
      </w:r>
    </w:p>
    <w:p>
      <w:r>
        <w:t>Modellierung von Verkehrs- und Luftschadstoffänderungen (NO₂, PM2,5) in fünf Low-Traffic-Neighbourhoods (LTNs) in London mit gesundheitlichen Follow-up-Analysen.</w:t>
      </w:r>
    </w:p>
    <w:p>
      <w:r>
        <w:rPr>
          <w:b/>
        </w:rPr>
        <w:t xml:space="preserve">Ergebnis: </w:t>
      </w:r>
      <w:r>
        <w:t>Innerhalb LTNs: NO₂ -0,87%, PM2,5 -0,33%; an Umgebungsstraßen durchschnittlich kein Anstieg (-0,18% NO₂, -0,06% PM2,5). Geschätzte Mortalitätsreduktion: -0,01% (Gesamt), -0,05% (innerhalb LTN); Asthmaprävention: -0,02 bis -0,04%.</w:t>
      </w:r>
    </w:p>
    <w:p>
      <w:r>
        <w:rPr>
          <w:b/>
          <w:sz w:val="19"/>
        </w:rPr>
        <w:t xml:space="preserve">Übertragbarkeit: </w:t>
      </w:r>
      <w:r>
        <w:rPr>
          <w:sz w:val="19"/>
        </w:rPr>
        <w:t>London, städtische Umgebung; Methodik auf deutsche Innenstädte übertragbar, absolute Reduktionen gering.</w:t>
      </w:r>
    </w:p>
    <w:p>
      <w:r>
        <w:rPr>
          <w:color w:val="5A7D3A"/>
          <w:sz w:val="18"/>
        </w:rPr>
        <w:t>https://pubmed.ncbi.nlm.nih.gov/42342017/</w:t>
      </w:r>
    </w:p>
    <w:p>
      <w:pPr>
        <w:pStyle w:val="Heading2"/>
      </w:pPr>
      <w:r>
        <w:t>Hitze und Notaufnahmen: Fünf Krankheitsgruppen mit erhöhtem Krankenhauseinweisungsrisiko</w:t>
      </w:r>
    </w:p>
    <w:p>
      <w:r>
        <w:rPr>
          <w:i/>
          <w:color w:val="666666"/>
          <w:sz w:val="18"/>
        </w:rPr>
        <w:t>Flower G et al.  ·  BMJ Open  ·  23.06.2026  ·  PMID 42336790</w:t>
      </w:r>
    </w:p>
    <w:p>
      <w:r>
        <w:t>Fallzeitserie mit über 4 Millionen Krankenhausaufnahmen in England (2008–2019) zur Erfassung kausaler Zusammenhänge zwischen sommerlichen Extremtemperaturen und Krankenhauseinweisungen für verschiedene Erkrankungen.</w:t>
      </w:r>
    </w:p>
    <w:p>
      <w:r>
        <w:rPr>
          <w:b/>
        </w:rPr>
        <w:t xml:space="preserve">Ergebnis: </w:t>
      </w:r>
      <w:r>
        <w:t>Bei 99. Temperaturpercentil versus 50. Perzentil erhöhtes Einweisungsrisiko für: akutes Nierenversagen (RR 1,37), Stoffwechselstörungen (1,28), Infektionen (1,06), Pneumonie (1,07), COPD (1,08). Über 42% der 3,7 Millionen erfassten Aufnahmen betrafen über 75-Jährige; klarer Altersgradienten.</w:t>
      </w:r>
    </w:p>
    <w:p>
      <w:r>
        <w:rPr>
          <w:b/>
          <w:sz w:val="19"/>
        </w:rPr>
        <w:t xml:space="preserve">Übertragbarkeit: </w:t>
      </w:r>
      <w:r>
        <w:rPr>
          <w:sz w:val="19"/>
        </w:rPr>
        <w:t>England, gemäßigte Klimazone, NHS-Daten; Ergebnisse auf Deutschland übertragbar für Hitzeplanungskriterien.</w:t>
      </w:r>
    </w:p>
    <w:p>
      <w:r>
        <w:rPr>
          <w:color w:val="5A7D3A"/>
          <w:sz w:val="18"/>
        </w:rPr>
        <w:t>https://pubmed.ncbi.nlm.nih.gov/42336790/</w:t>
      </w:r>
    </w:p>
    <w:p>
      <w:pPr>
        <w:pStyle w:val="Heading1"/>
      </w:pPr>
      <w:r>
        <w:t>Aufgenommen am 08.09.2026</w:t>
      </w:r>
    </w:p>
    <w:p>
      <w:pPr>
        <w:pStyle w:val="Heading2"/>
      </w:pPr>
      <w:r>
        <w:t>Luftverschmutzung, Metalle und Immunantwort bei COPD-Patienten</w:t>
      </w:r>
    </w:p>
    <w:p>
      <w:r>
        <w:rPr>
          <w:i/>
          <w:color w:val="666666"/>
          <w:sz w:val="18"/>
        </w:rPr>
        <w:t>Dinh CT et al.  ·  Int J Chron Obstruct Pulmon Dis  ·  31.08.2026  ·  PMID 42699267</w:t>
      </w:r>
    </w:p>
    <w:p>
      <w:r>
        <w:t>Querschnittsstudie untersucht Assoziationen zwischen Luftschadstoff-Exposition, Schwermetallen in Zellen und Immungenexpression bei COPD-Patienten mit Anämie.</w:t>
      </w:r>
    </w:p>
    <w:p>
      <w:r>
        <w:rPr>
          <w:b/>
        </w:rPr>
        <w:t xml:space="preserve">Ergebnis: </w:t>
      </w:r>
      <w:r>
        <w:t>PM₂.₅-Exposition assoziiert mit höherer Rote-Blutköper-Zahl (β=0,0314×10⁶/µL; 95%-KI: 0,0066–0,0561) und erhöhtem Cr in PBMCs (β=0,0632; 95%-KI: 0,0124–0,1139); Cd und Pb in Erythrozyten korreliert mit Hämoglobin und Hämatokrit.</w:t>
      </w:r>
    </w:p>
    <w:p>
      <w:r>
        <w:rPr>
          <w:b/>
          <w:sz w:val="19"/>
        </w:rPr>
        <w:t xml:space="preserve">Übertragbarkeit: </w:t>
      </w:r>
      <w:r>
        <w:rPr>
          <w:sz w:val="19"/>
        </w:rPr>
        <w:t>Taiwan, asiatische Megastadt – andere Schadstoff-Profile und Anpassung; nur Mechanismus-Aspekte relevant</w:t>
      </w:r>
    </w:p>
    <w:p>
      <w:r>
        <w:rPr>
          <w:color w:val="5A7D3A"/>
          <w:sz w:val="18"/>
        </w:rPr>
        <w:t>https://pubmed.ncbi.nlm.nih.gov/42699267/</w:t>
      </w:r>
    </w:p>
    <w:p>
      <w:pPr>
        <w:pStyle w:val="Heading2"/>
      </w:pPr>
      <w:r>
        <w:t>Landnutzungswandel und urbane Wärmeinsel-Exposition in China</w:t>
      </w:r>
    </w:p>
    <w:p>
      <w:r>
        <w:rPr>
          <w:i/>
          <w:color w:val="666666"/>
          <w:sz w:val="18"/>
        </w:rPr>
        <w:t>Huang Y et al.  ·  Front Public Health  ·  14.08.2026  ·  PMID 42666260</w:t>
      </w:r>
    </w:p>
    <w:p>
      <w:r>
        <w:t>Analyse von Landbedeckungswechsel und Oberflächentemperaturen (2000–2020) zur Quantifizierung der Hitzeexposition durch Urbanisierung.</w:t>
      </w:r>
    </w:p>
    <w:p>
      <w:r>
        <w:rPr>
          <w:b/>
        </w:rPr>
        <w:t xml:space="preserve">Ergebnis: </w:t>
      </w:r>
      <w:r>
        <w:t>Impermeabilisierte Flächen stiegen um 137,94%; neu versiegelte Flächen zeigten stärkste Erwärmung (+4,57 °C) mit 90,36 % Hitzeexpositionsrate; NDVI-Reduktion korrelierte mit Temperaturanstieg (R²=0,81).</w:t>
      </w:r>
    </w:p>
    <w:p>
      <w:r>
        <w:rPr>
          <w:b/>
          <w:sz w:val="19"/>
        </w:rPr>
        <w:t xml:space="preserve">Übertragbarkeit: </w:t>
      </w:r>
      <w:r>
        <w:rPr>
          <w:sz w:val="19"/>
        </w:rPr>
        <w:t>Nur Methodik übertragbar; südlich von China – höhere Baseline-Temperaturen und andere Anpassungsniveaus</w:t>
      </w:r>
    </w:p>
    <w:p>
      <w:r>
        <w:rPr>
          <w:color w:val="5A7D3A"/>
          <w:sz w:val="18"/>
        </w:rPr>
        <w:t>https://pubmed.ncbi.nlm.nih.gov/42666260/</w:t>
      </w:r>
    </w:p>
    <w:p>
      <w:pPr>
        <w:pStyle w:val="Heading2"/>
      </w:pPr>
      <w:r>
        <w:t>West-Nil-Virus-Modellierung und Moskitokontrolle in Deutschland</w:t>
      </w:r>
    </w:p>
    <w:p>
      <w:r>
        <w:rPr>
          <w:i/>
          <w:color w:val="666666"/>
          <w:sz w:val="18"/>
        </w:rPr>
        <w:t>Mbaoma OC et al.  ·  Sci Rep  ·  18.07.2026  ·  PMID 42471319</w:t>
      </w:r>
    </w:p>
    <w:p>
      <w:r>
        <w:t>Mechanistische Modellierung der West-Nil-Virus-Transmission durch Culex-Mücken in Deutschland unter Berücksichtigung von Klimavariablen und vertikaler Transmission.</w:t>
      </w:r>
    </w:p>
    <w:p>
      <w:r>
        <w:rPr>
          <w:b/>
        </w:rPr>
        <w:t xml:space="preserve">Ergebnis: </w:t>
      </w:r>
      <w:r>
        <w:t>Biologische Kontrolle war wirksamste Kontrollmethode vor mechanischen und chemischen Maßnahmen; vertikale Transmission zeigte marginal verstärkte Effekte in endemischen Regionen.</w:t>
      </w:r>
    </w:p>
    <w:p>
      <w:r>
        <w:rPr>
          <w:b/>
          <w:sz w:val="19"/>
        </w:rPr>
        <w:t xml:space="preserve">Übertragbarkeit: </w:t>
      </w:r>
      <w:r>
        <w:rPr>
          <w:sz w:val="19"/>
        </w:rPr>
        <w:t>Deutschland, native Vektor-Ökologie; Klimawandel als Treiber der Ausbreitung</w:t>
      </w:r>
    </w:p>
    <w:p>
      <w:r>
        <w:rPr>
          <w:color w:val="5A7D3A"/>
          <w:sz w:val="18"/>
        </w:rPr>
        <w:t>https://pubmed.ncbi.nlm.nih.gov/42471319/</w:t>
      </w:r>
    </w:p>
    <w:p>
      <w:pPr>
        <w:pStyle w:val="Heading2"/>
      </w:pPr>
      <w:r>
        <w:t>Feinstaub-Exposition und Atemwegslast bei Kindern in Warschau</w:t>
      </w:r>
    </w:p>
    <w:p>
      <w:r>
        <w:rPr>
          <w:i/>
          <w:color w:val="666666"/>
          <w:sz w:val="18"/>
        </w:rPr>
        <w:t>Górka-Kostrubiec B et al.  ·  Environ Sci Pollut Res Int  ·  08.07.2026  ·  PMID 42414827</w:t>
      </w:r>
    </w:p>
    <w:p>
      <w:r>
        <w:t>Echtzeit-Messung von Feinstaub-Konzentrationen entlang Verkehrsrouten und Modellierung der altersspezifischen Atemwegsdeposition.</w:t>
      </w:r>
    </w:p>
    <w:p>
      <w:r>
        <w:rPr>
          <w:b/>
        </w:rPr>
        <w:t xml:space="preserve">Ergebnis: </w:t>
      </w:r>
      <w:r>
        <w:t>PM₁₀-Massendeposition in 3-Jährigen 37× höher als bei Erwachsenen (0,78 μg/m²); Verkehrsbehinderungen (nicht Umweltzonen-Lage) Haupttreiber von PM-Spitzen; Größenverteilung: PM₁₀-PM₂.₅ trug 3× mehr zu Peak-Konzentrationen bei.</w:t>
      </w:r>
    </w:p>
    <w:p>
      <w:r>
        <w:rPr>
          <w:b/>
          <w:sz w:val="19"/>
        </w:rPr>
        <w:t xml:space="preserve">Übertragbarkeit: </w:t>
      </w:r>
      <w:r>
        <w:rPr>
          <w:sz w:val="19"/>
        </w:rPr>
        <w:t>Polen, gemäßigte Klimazone, europäische Verkehrssituation; methodisch und bevölkerungsstrukturell übertragbar</w:t>
      </w:r>
    </w:p>
    <w:p>
      <w:r>
        <w:rPr>
          <w:color w:val="5A7D3A"/>
          <w:sz w:val="18"/>
        </w:rPr>
        <w:t>https://pubmed.ncbi.nlm.nih.gov/42414827/</w:t>
      </w:r>
    </w:p>
    <w:p>
      <w:pPr>
        <w:pStyle w:val="Heading2"/>
      </w:pPr>
      <w:r>
        <w:t>Selbstbehandlung von Allergien reduziert Gesundheitssektor-Emissionen im UK</w:t>
      </w:r>
    </w:p>
    <w:p>
      <w:r>
        <w:rPr>
          <w:i/>
          <w:color w:val="666666"/>
          <w:sz w:val="18"/>
        </w:rPr>
        <w:t>Pascual P et al.  ·  Adv Ther  ·  30.06.2026  ·  PMID 42377741</w:t>
      </w:r>
    </w:p>
    <w:p>
      <w:r>
        <w:t>Gesundheitsökonomische Analyse der Treibhausgasemissionen durch Substitution von ärztlichen Konsultationen durch Selbstbehandlung von Allergien.</w:t>
      </w:r>
    </w:p>
    <w:p>
      <w:r>
        <w:rPr>
          <w:b/>
        </w:rPr>
        <w:t xml:space="preserve">Ergebnis: </w:t>
      </w:r>
      <w:r>
        <w:t>Szenario 1 (alle Selbstbehandlungs-Fälle): 2030–3930 kt CO₂-Äquivalent Reduktion (8–16 % NHS-Emissionen); Allergie-Szenario heute: 330–1000 kt (1–4 %); Allergien-Vollselbstbehandlung: 100–200 kt (0,5–1 %).</w:t>
      </w:r>
    </w:p>
    <w:p>
      <w:r>
        <w:rPr>
          <w:b/>
          <w:sz w:val="19"/>
        </w:rPr>
        <w:t xml:space="preserve">Übertragbarkeit: </w:t>
      </w:r>
      <w:r>
        <w:rPr>
          <w:sz w:val="19"/>
        </w:rPr>
        <w:t>UK, vergleichbares Gesundheitssystem; Struktur ähnlich deutschem System</w:t>
      </w:r>
    </w:p>
    <w:p>
      <w:r>
        <w:rPr>
          <w:color w:val="5A7D3A"/>
          <w:sz w:val="18"/>
        </w:rPr>
        <w:t>https://pubmed.ncbi.nlm.nih.gov/42377741/</w:t>
      </w:r>
    </w:p>
    <w:p>
      <w:pPr>
        <w:pStyle w:val="Heading2"/>
      </w:pPr>
      <w:r>
        <w:t>Luftverschmutzung und Krebsinzidenz bei Kindern in Kasachstan</w:t>
      </w:r>
    </w:p>
    <w:p>
      <w:r>
        <w:rPr>
          <w:i/>
          <w:color w:val="666666"/>
          <w:sz w:val="18"/>
        </w:rPr>
        <w:t>Sadykanova G et al.  ·  Int J Environ Res Public Health  ·  11.06.2026  ·  PMID 42354314</w:t>
      </w:r>
    </w:p>
    <w:p>
      <w:r>
        <w:t>Ökologische Analyse der räumlich-zeitlichen Assoziationen zwischen Luftschadstoff-Konzentrationen und Neoplasma-Morbidität bei Kindern über 2014–2024.</w:t>
      </w:r>
    </w:p>
    <w:p>
      <w:r>
        <w:rPr>
          <w:b/>
        </w:rPr>
        <w:t xml:space="preserve">Ergebnis: </w:t>
      </w:r>
      <w:r>
        <w:t>Neoplasma-Morbidität um Faktor 1,3–2,0 über Nationalwert; SO₂ stärkster Prädiktor (ρ=0,791 bei Kindern in Ust-Kamenogorsk, p&lt;0,05); NO₂ und CO assoziiert bei Adoleszenten.</w:t>
      </w:r>
    </w:p>
    <w:p>
      <w:r>
        <w:rPr>
          <w:b/>
          <w:sz w:val="19"/>
        </w:rPr>
        <w:t xml:space="preserve">Übertragbarkeit: </w:t>
      </w:r>
      <w:r>
        <w:rPr>
          <w:sz w:val="19"/>
        </w:rPr>
        <w:t>Nur Methodik und Risikogruppen-Prinzip; Kasachstan – Industrieregion mit extremer Belastung, nicht auf Deutschland übertragbar</w:t>
      </w:r>
    </w:p>
    <w:p>
      <w:r>
        <w:rPr>
          <w:color w:val="5A7D3A"/>
          <w:sz w:val="18"/>
        </w:rPr>
        <w:t>https://pubmed.ncbi.nlm.nih.gov/42354314/</w:t>
      </w:r>
    </w:p>
    <w:p>
      <w:pPr>
        <w:pStyle w:val="Heading2"/>
      </w:pPr>
      <w:r>
        <w:t>Klimawandel und Notaufnahmen: KlimaNot-Studie in Deutschland</w:t>
      </w:r>
    </w:p>
    <w:p>
      <w:r>
        <w:rPr>
          <w:i/>
          <w:color w:val="666666"/>
          <w:sz w:val="18"/>
        </w:rPr>
        <w:t>Heimrath K et al.  ·  JMIR Res Protoc  ·  25.06.2026  ·  PMID 42348875</w:t>
      </w:r>
    </w:p>
    <w:p>
      <w:r>
        <w:t>Prospektive Kohortenstudie untersucht Assoziationen zwischen klimabedingten Wetterereignissen und Notaufnahme-Nutzung in deutschen Krankenhäusern.</w:t>
      </w:r>
    </w:p>
    <w:p>
      <w:r>
        <w:rPr>
          <w:b/>
        </w:rPr>
        <w:t xml:space="preserve">Ergebnis: </w:t>
      </w:r>
      <w:r>
        <w:t>Studie in Planung; retrospektive Analyse von 6,35 Mio. Notaufnahmen (2019–2024) mit Nonlinear-Modellen für Hitzeeffekte; Identifikation von Risikogruppen und syndromaler Überwachung angestrebt.</w:t>
      </w:r>
    </w:p>
    <w:p>
      <w:r>
        <w:rPr>
          <w:b/>
          <w:sz w:val="19"/>
        </w:rPr>
        <w:t xml:space="preserve">Übertragbarkeit: </w:t>
      </w:r>
      <w:r>
        <w:rPr>
          <w:sz w:val="19"/>
        </w:rPr>
        <w:t>Deutschland, Notaufnahmen-Register, gemäßigte Klimazone mit hoher Relevanz</w:t>
      </w:r>
    </w:p>
    <w:p>
      <w:r>
        <w:rPr>
          <w:color w:val="5A7D3A"/>
          <w:sz w:val="18"/>
        </w:rPr>
        <w:t>https://pubmed.ncbi.nlm.nih.gov/42348875/</w:t>
      </w:r>
    </w:p>
    <w:p>
      <w:pPr>
        <w:pStyle w:val="Heading1"/>
      </w:pPr>
      <w:r>
        <w:t>Aufgenommen am 07.09.2026</w:t>
      </w:r>
    </w:p>
    <w:p>
      <w:pPr>
        <w:pStyle w:val="Heading2"/>
      </w:pPr>
      <w:r>
        <w:t>Koexposition Innenraumbefeuerung, Außenluft und Hitzewelle erhöht Kardiometabolisches Multimorbidität-Risiko</w:t>
      </w:r>
    </w:p>
    <w:p>
      <w:r>
        <w:rPr>
          <w:i/>
          <w:color w:val="666666"/>
          <w:sz w:val="18"/>
        </w:rPr>
        <w:t>Kong W et al.  ·  Int Arch Occup Environ Health  ·  06.09.2026  ·  PMID 42701986</w:t>
      </w:r>
    </w:p>
    <w:p>
      <w:r>
        <w:t>Studie untersuchte kumulative Effekte von Innenraumbefeuerung, Luftverschmutzung (PM1, PM2.5, PM10) und Hitzewellen auf kardiometabolische Multimorbidität in 10.273 chinesischen Erwachsenen über 9 Jahre.</w:t>
      </w:r>
    </w:p>
    <w:p>
      <w:r>
        <w:rPr>
          <w:b/>
        </w:rPr>
        <w:t xml:space="preserve">Ergebnis: </w:t>
      </w:r>
      <w:r>
        <w:t>Koexposition erhöhte Multimorbidität-Risiko (OR 1,65; 95%-KI 1,38-1,98), Diabetes (1,68; 1,48-1,90), Herzerkrankung (1,23; 1,08-1,40) und Schlaganfall (1,21; 1,01-1,44); Innenraumbefeuerung war Haupttreiber.</w:t>
      </w:r>
    </w:p>
    <w:p>
      <w:r>
        <w:rPr>
          <w:b/>
          <w:sz w:val="19"/>
        </w:rPr>
        <w:t xml:space="preserve">Übertragbarkeit: </w:t>
      </w:r>
      <w:r>
        <w:rPr>
          <w:sz w:val="19"/>
        </w:rPr>
        <w:t>China, aber Hitzewellen-Methodik und Multifaktor-Exposition relevant für Deutschland</w:t>
      </w:r>
    </w:p>
    <w:p>
      <w:r>
        <w:rPr>
          <w:color w:val="5A7D3A"/>
          <w:sz w:val="18"/>
        </w:rPr>
        <w:t>https://pubmed.ncbi.nlm.nih.gov/42701986/</w:t>
      </w:r>
    </w:p>
    <w:p>
      <w:pPr>
        <w:pStyle w:val="Heading2"/>
      </w:pPr>
      <w:r>
        <w:t>PM2.5-Mortalitätsrisiko steigt in chinesischer Stadt trotz Luftqualitätsverbesserung</w:t>
      </w:r>
    </w:p>
    <w:p>
      <w:r>
        <w:rPr>
          <w:i/>
          <w:color w:val="666666"/>
          <w:sz w:val="18"/>
        </w:rPr>
        <w:t>Chen J et al.  ·  Int Arch Occup Environ Health  ·  06.09.2026  ·  PMID 42701930</w:t>
      </w:r>
    </w:p>
    <w:p>
      <w:r>
        <w:t>Multi-County-Studie (2014-2022) in Sichuan-Basin untersuchte zeitliche Veränderungen von PM2.5-bedingter Herz-Atemwegs-Mortalität unter Luftreinigungsmaßnahmen.</w:t>
      </w:r>
    </w:p>
    <w:p>
      <w:r>
        <w:rPr>
          <w:b/>
        </w:rPr>
        <w:t xml:space="preserve">Ergebnis: </w:t>
      </w:r>
      <w:r>
        <w:t>Übersterblichkeit pro 10 μg/m³ PM2.5 zeigte nicht-linearen zeitlichen Verlauf: 0,7% (2014-16), 0,4% (2017-19), 1,4% (2020-22); PM2.5-Reduktion vermied 52.831 Todesfälle, Risikoerhöhung verursachte aber 10.041 zusätzliche Todesfälle.</w:t>
      </w:r>
    </w:p>
    <w:p>
      <w:r>
        <w:rPr>
          <w:b/>
          <w:sz w:val="19"/>
        </w:rPr>
        <w:t xml:space="preserve">Übertragbarkeit: </w:t>
      </w:r>
      <w:r>
        <w:rPr>
          <w:sz w:val="19"/>
        </w:rPr>
        <w:t>China, aber zeitlich veränderliche Risikorelationen für Luftschadstoff-Policy-Evaluationen wichtig</w:t>
      </w:r>
    </w:p>
    <w:p>
      <w:r>
        <w:rPr>
          <w:color w:val="5A7D3A"/>
          <w:sz w:val="18"/>
        </w:rPr>
        <w:t>https://pubmed.ncbi.nlm.nih.gov/42701930/</w:t>
      </w:r>
    </w:p>
    <w:p>
      <w:pPr>
        <w:pStyle w:val="Heading2"/>
      </w:pPr>
      <w:r>
        <w:t>Wasser-Sicherheitswahrnehmung bei Tourismus verstärkt durch Klimavariabilität in Westbengalen</w:t>
      </w:r>
    </w:p>
    <w:p>
      <w:r>
        <w:rPr>
          <w:i/>
          <w:color w:val="666666"/>
          <w:sz w:val="18"/>
        </w:rPr>
        <w:t>Gupta M et al.  ·  Front Public Health  ·  17.08.2026  ·  PMID 42676371</w:t>
      </w:r>
    </w:p>
    <w:p>
      <w:r>
        <w:t>Qualitative Studie mit 23 in-depth-Interviews in Tourismus-Stätten (Flüsse, Seen, Strände) untersuchte Risikowahrnehmung, Sicherheitspraktiken und Hindernisse für Ertrinkungs-Prävention.</w:t>
      </w:r>
    </w:p>
    <w:p>
      <w:r>
        <w:rPr>
          <w:b/>
        </w:rPr>
        <w:t xml:space="preserve">Ergebnis: </w:t>
      </w:r>
      <w:r>
        <w:t>Betreiber und lokale Bevölkerung zeigten höheres Sicherheitsbewusstsein als Touristen; Wahrnehmung geprägt durch Umweltbedingungen, saisonale Schwankungen, Klimavariabilität; Durchsetzung variiert: urban/Grenzgebiete stärker, ländliche und religiöse Stätten mangelnd; Alkohol und unzureichende Rettungsressourcen hohe Risikofaktoren.</w:t>
      </w:r>
    </w:p>
    <w:p>
      <w:r>
        <w:rPr>
          <w:b/>
          <w:sz w:val="19"/>
        </w:rPr>
        <w:t xml:space="preserve">Übertragbarkeit: </w:t>
      </w:r>
      <w:r>
        <w:rPr>
          <w:sz w:val="19"/>
        </w:rPr>
        <w:t>Qualitative Methode; Klimavariabilität als Multiplikator für Ertrinkungsrisiko; Bevölkerungsschutz auch für Deutschland relevant</w:t>
      </w:r>
    </w:p>
    <w:p>
      <w:r>
        <w:rPr>
          <w:color w:val="5A7D3A"/>
          <w:sz w:val="18"/>
        </w:rPr>
        <w:t>https://pubmed.ncbi.nlm.nih.gov/42676371/</w:t>
      </w:r>
    </w:p>
    <w:p>
      <w:pPr>
        <w:pStyle w:val="Heading2"/>
      </w:pPr>
      <w:r>
        <w:t>Mykotoxin-Mehrfachexposition in portugiesischer Bevölkerung unter Klimawandel-Bedingungen</w:t>
      </w:r>
    </w:p>
    <w:p>
      <w:r>
        <w:rPr>
          <w:i/>
          <w:color w:val="666666"/>
          <w:sz w:val="18"/>
        </w:rPr>
        <w:t>Maris E et al.  ·  Food Res Int  ·  31.10.2026  ·  PMID 42632660</w:t>
      </w:r>
    </w:p>
    <w:p>
      <w:r>
        <w:t>Landesweite Studie mit 295 portugiesischen Urin-Proben charakterisierte Mykotoxin-Profile (39 Metabolite) und analysierte regionale Expositionsmuster sowie Assoziation mit soziodemografischen Faktoren.</w:t>
      </w:r>
    </w:p>
    <w:p>
      <w:r>
        <w:rPr>
          <w:b/>
        </w:rPr>
        <w:t xml:space="preserve">Ergebnis: </w:t>
      </w:r>
      <w:r>
        <w:t>99,3% der Teilnehmer exponiert mindestens einem Mykotoxin; free-DON (84,7%) und Tenuazonic-acid (95,6%) am häufigsten; Median-Konzentrationen 0,79 μg/L (free-DON) und 2,45 μg/L (TeA); südliche Regionen und Inselgruppen höhere free-DON-Exposition; niedriges Bildungsniveau signifikant mit Exposition assoziiert.</w:t>
      </w:r>
    </w:p>
    <w:p>
      <w:r>
        <w:rPr>
          <w:b/>
          <w:sz w:val="19"/>
        </w:rPr>
        <w:t xml:space="preserve">Übertragbarkeit: </w:t>
      </w:r>
      <w:r>
        <w:rPr>
          <w:sz w:val="19"/>
        </w:rPr>
        <w:t>Südeuropa, aber Biomonitoring-Methodik und Klimawandel-Surveillance für Deutschland übertragbar</w:t>
      </w:r>
    </w:p>
    <w:p>
      <w:r>
        <w:rPr>
          <w:color w:val="5A7D3A"/>
          <w:sz w:val="18"/>
        </w:rPr>
        <w:t>https://pubmed.ncbi.nlm.nih.gov/42632660/</w:t>
      </w:r>
    </w:p>
    <w:p>
      <w:pPr>
        <w:pStyle w:val="Heading2"/>
      </w:pPr>
      <w:r>
        <w:t>Hochaufgelöste PM2.5-Vorhersage für Athen mittels Satellitendaten und Machine Learning</w:t>
      </w:r>
    </w:p>
    <w:p>
      <w:r>
        <w:rPr>
          <w:i/>
          <w:color w:val="666666"/>
          <w:sz w:val="18"/>
        </w:rPr>
        <w:t>Chang S et al.  ·  PLoS One  ·  06.07.2026  ·  PMID 42406767</w:t>
      </w:r>
    </w:p>
    <w:p>
      <w:r>
        <w:t>Ensemble-Modell kombinierte Satelliten-Aerosol-Daten, Landnutzungs- und Atmosphären-Reanalysedaten zur Schätzung täglicher PM2.5-Konzentrationen (2007-2019) auf 1×1-km-Gitter für Athen.</w:t>
      </w:r>
    </w:p>
    <w:p>
      <w:r>
        <w:rPr>
          <w:b/>
        </w:rPr>
        <w:t xml:space="preserve">Ergebnis: </w:t>
      </w:r>
      <w:r>
        <w:t>Ensemble-Modell erzielte R² 0,85 und mittlerer Fehler 4,18 μg/m³; jährliche PM2.5 22,30 μg/m³ überschritt WHO/EU-Grenzwerte; räumliche und zeitliche Variation erheblich; höchste Werte 2007 (33,18 μg/m³), saisonal maximal im Mittwinter; Methode ermöglicht Kumulativexpositions-Analysen bei lückenhaftem Bodenmonitoring.</w:t>
      </w:r>
    </w:p>
    <w:p>
      <w:r>
        <w:rPr>
          <w:b/>
          <w:sz w:val="19"/>
        </w:rPr>
        <w:t xml:space="preserve">Übertragbarkeit: </w:t>
      </w:r>
      <w:r>
        <w:rPr>
          <w:sz w:val="19"/>
        </w:rPr>
        <w:t>Südeuropa, vergleichbare Klimazone; Hochauflösungs-Expositionsmodellierung für Epi-Studien übertragbar</w:t>
      </w:r>
    </w:p>
    <w:p>
      <w:r>
        <w:rPr>
          <w:color w:val="5A7D3A"/>
          <w:sz w:val="18"/>
        </w:rPr>
        <w:t>https://pubmed.ncbi.nlm.nih.gov/42406767/</w:t>
      </w:r>
    </w:p>
    <w:p>
      <w:pPr>
        <w:pStyle w:val="Heading2"/>
      </w:pPr>
      <w:r>
        <w:t>Dürre in Senegal fördert dauerhafte Familienzusammenführung von Migranten in Europa</w:t>
      </w:r>
    </w:p>
    <w:p>
      <w:r>
        <w:rPr>
          <w:i/>
          <w:color w:val="666666"/>
          <w:sz w:val="18"/>
        </w:rPr>
        <w:t>Savas Y  ·  Nat Commun  ·  25.06.2026  ·  PMID 42350455</w:t>
      </w:r>
    </w:p>
    <w:p>
      <w:r>
        <w:t>Kombination von Migrations-Individualdaten mit Wetterdaten untersuchte, ob Trockenperioden Familienzusammenführung Senegal-Europa erhöhen und auf permanente Ansiedlung hindeuten.</w:t>
      </w:r>
    </w:p>
    <w:p>
      <w:r>
        <w:rPr>
          <w:b/>
        </w:rPr>
        <w:t xml:space="preserve">Ergebnis: </w:t>
      </w:r>
      <w:r>
        <w:t>Schwere Dürre signifikant mit erhöhter Familienreunifikation assoziiert (Effekt modifiziert durch soziale Netzwerke, legalen Status, Vermögen, landwirtschaftliche Abhängigkeit); Verheiratete Frauen folgen Ehemännern seltener, erhöhen Klima-Risiko-Exposition.</w:t>
      </w:r>
    </w:p>
    <w:p>
      <w:r>
        <w:rPr>
          <w:b/>
          <w:sz w:val="19"/>
        </w:rPr>
        <w:t xml:space="preserve">Übertragbarkeit: </w:t>
      </w:r>
      <w:r>
        <w:rPr>
          <w:sz w:val="19"/>
        </w:rPr>
        <w:t>Qualitative Klimamigrations-Mechanismen; Geschlechtsdimensionen übertragbar auf Klimavulnerabilität</w:t>
      </w:r>
    </w:p>
    <w:p>
      <w:r>
        <w:rPr>
          <w:color w:val="5A7D3A"/>
          <w:sz w:val="18"/>
        </w:rPr>
        <w:t>https://pubmed.ncbi.nlm.nih.gov/42350455/</w:t>
      </w:r>
    </w:p>
    <w:p>
      <w:pPr>
        <w:pStyle w:val="Heading1"/>
      </w:pPr>
      <w:r>
        <w:t>Aufgenommen am 06.09.2026</w:t>
      </w:r>
    </w:p>
    <w:p>
      <w:pPr>
        <w:pStyle w:val="Heading2"/>
      </w:pPr>
      <w:r>
        <w:t>Ozon und mögliche Hitzewirkungen auf Herzstillstände außerhalb des Krankenhauses</w:t>
      </w:r>
    </w:p>
    <w:p>
      <w:r>
        <w:rPr>
          <w:i/>
          <w:color w:val="666666"/>
          <w:sz w:val="18"/>
        </w:rPr>
        <w:t>Pan SG et al.  ·  Front Public Health  ·  20.08.2026  ·  PMID 42694417</w:t>
      </w:r>
    </w:p>
    <w:p>
      <w:r>
        <w:t>Eine Zeitreihen-Studie untersucht die kurzfristigen Effekte von Ozonkonzentration und Temperatur auf außerklinische Herzstillstände in Tianjin, China.</w:t>
      </w:r>
    </w:p>
    <w:p>
      <w:r>
        <w:rPr>
          <w:b/>
        </w:rPr>
        <w:t xml:space="preserve">Ergebnis: </w:t>
      </w:r>
      <w:r>
        <w:t>Bei 7.996 Fällen zeigte sich ein monotoner Anstieg des kumulativen Risikos mit der Temperatur bei minimalem Risiko bei –1,9 °C. Ozon war der einzige konsistent mit Herzstillstand assoziierte Schadstoff: jede IQR-Erhöhung (Lag 0–1) korrespondierte mit 15,3% erhöhtem Risiko. Hitze zeigte möglicherweise erhöhtes Risiko bei Lag 1 (RR ≈1,57 am 95. Perzentil), Ozon und Hitze schienen sich gegenseitig zu verstärken (p=0,043).</w:t>
      </w:r>
    </w:p>
    <w:p>
      <w:r>
        <w:rPr>
          <w:b/>
          <w:sz w:val="19"/>
        </w:rPr>
        <w:t xml:space="preserve">Übertragbarkeit: </w:t>
      </w:r>
      <w:r>
        <w:rPr>
          <w:sz w:val="19"/>
        </w:rPr>
        <w:t>Nördliche China, gemäßigtere Klimazonen; Methodik zur Estimierung von Temperatur-Schadstoff-Interaktionen anwendbar</w:t>
      </w:r>
    </w:p>
    <w:p>
      <w:r>
        <w:rPr>
          <w:color w:val="5A7D3A"/>
          <w:sz w:val="18"/>
        </w:rPr>
        <w:t>https://pubmed.ncbi.nlm.nih.gov/42694417/</w:t>
      </w:r>
    </w:p>
    <w:p>
      <w:pPr>
        <w:pStyle w:val="Heading2"/>
      </w:pPr>
      <w:r>
        <w:t>Klimawandel verändert Transmissionsrisiko der Echinokokkose in Westchina</w:t>
      </w:r>
    </w:p>
    <w:p>
      <w:r>
        <w:rPr>
          <w:i/>
          <w:color w:val="666666"/>
          <w:sz w:val="18"/>
        </w:rPr>
        <w:t>Wang X et al.  ·  Infect Dis Poverty  ·  04.09.2026  ·  PMID 42693475</w:t>
      </w:r>
    </w:p>
    <w:p>
      <w:r>
        <w:t>Eine Modellierungsstudie mit MaxEnt-Algorithmen projiziert räumliche und zeitliche Veränderungen der Eignung von Lebensräumen für alveolare und zystische Echinokokkose unter zukünftigen Klimaszenarien bis 2100 in Westchina.</w:t>
      </w:r>
    </w:p>
    <w:p>
      <w:r>
        <w:rPr>
          <w:b/>
        </w:rPr>
        <w:t xml:space="preserve">Ergebnis: </w:t>
      </w:r>
      <w:r>
        <w:t>Die Modelle zeigten hohe Vorhersageleistung (AUC &gt;0,92). Künftige Projektionen offenbaren heterogene räumliche Verschiebungen: Alveolare Echinokokkose verschiebt sich zu höheren Lagen (Expansion in Qinghai und Xizang, Kontraktion in Ningxia und Gansu), während zystische Echinokokkose sich von derzeitigen Endemiegebieten ausdehnt, besonders auf dem Tibetischen Plateau. Qinghai und Xizang identifiziert als Expansions-Hotspots für beide Formen.</w:t>
      </w:r>
    </w:p>
    <w:p>
      <w:r>
        <w:rPr>
          <w:b/>
          <w:sz w:val="19"/>
        </w:rPr>
        <w:t xml:space="preserve">Übertragbarkeit: </w:t>
      </w:r>
      <w:r>
        <w:rPr>
          <w:sz w:val="19"/>
        </w:rPr>
        <w:t>China/Hochgebirge – primär methodisch relevant (MaxEnt-Modellierung); absolute Verschiebungen höhenabhängig, nicht auf Mitteleuropa übertragbar</w:t>
      </w:r>
    </w:p>
    <w:p>
      <w:r>
        <w:rPr>
          <w:color w:val="5A7D3A"/>
          <w:sz w:val="18"/>
        </w:rPr>
        <w:t>https://pubmed.ncbi.nlm.nih.gov/42693475/</w:t>
      </w:r>
    </w:p>
    <w:p>
      <w:pPr>
        <w:pStyle w:val="Heading2"/>
      </w:pPr>
      <w:r>
        <w:t>Inulin schützt vor hitzeschlagartigem Darmbakterien-induziertem Darmbarrierschaden</w:t>
      </w:r>
    </w:p>
    <w:p>
      <w:r>
        <w:rPr>
          <w:i/>
          <w:color w:val="666666"/>
          <w:sz w:val="18"/>
        </w:rPr>
        <w:t>Luo Z et al.  ·  J Agric Food Chem  ·  02.09.2026  ·  PMID 42690769</w:t>
      </w:r>
    </w:p>
    <w:p>
      <w:r>
        <w:t>Eine experimentelle Studie untersucht, wie das Präbiotikum Inulin vor hitzeschlaginduzierten Intestinalschäden durch Modulation der Darm-Mikrobiota schützt – ein mechanistisches Modell für Hitzetoleranz.</w:t>
      </w:r>
    </w:p>
    <w:p>
      <w:r>
        <w:rPr>
          <w:b/>
        </w:rPr>
        <w:t xml:space="preserve">Ergebnis: </w:t>
      </w:r>
      <w:r>
        <w:t>Diätische Inulin-Supplementation (5% über 4 Wochen) senkte die Körperkerntemperatur und Mortalität in einem passiven Hitze-Modell, remodellierte die Darmmikrobiota mit erhöhter Bifidobacterium-Abundance und fäkalem Butyrat. Butyrat aktivierte GPR43 und erhöhte tight-junction-Proteine (Zonula occludens-1, Occludin) über PKC-CREB-Signalweg, verbesserte Barrierenintegrität und reduzierte systemische Entzündung.</w:t>
      </w:r>
    </w:p>
    <w:p>
      <w:r>
        <w:rPr>
          <w:b/>
          <w:sz w:val="19"/>
        </w:rPr>
        <w:t xml:space="preserve">Übertragbarkeit: </w:t>
      </w:r>
      <w:r>
        <w:rPr>
          <w:sz w:val="19"/>
        </w:rPr>
        <w:t>Tiermodell (Maus); Mechanismen der Hitzetoleranz translational interessant, aber keine Human-Health-Intervention mit messbarem Outcome</w:t>
      </w:r>
    </w:p>
    <w:p>
      <w:r>
        <w:rPr>
          <w:color w:val="5A7D3A"/>
          <w:sz w:val="18"/>
        </w:rPr>
        <w:t>https://pubmed.ncbi.nlm.nih.gov/42690769/</w:t>
      </w:r>
    </w:p>
    <w:p>
      <w:pPr>
        <w:pStyle w:val="Heading2"/>
      </w:pPr>
      <w:r>
        <w:t>Wirkung von Cool Roofs auf Gesundheit und Wohlbefinden: Überblicksarbeit</w:t>
      </w:r>
    </w:p>
    <w:p>
      <w:r>
        <w:rPr>
          <w:i/>
          <w:color w:val="666666"/>
          <w:sz w:val="18"/>
        </w:rPr>
        <w:t>Bunkley N et al.  ·  Curr Environ Health Rep  ·  03.09.2026  ·  PMID 42690478</w:t>
      </w:r>
    </w:p>
    <w:p>
      <w:r>
        <w:t>Eine Scoping Review systematisiert die Forschung zu Effekten von Kühldächern auf Gesundheit und Wohlbefinden in Wohngebäuden als Klimaanpassungsmaßnahme gegen Hitzeexposition.</w:t>
      </w:r>
    </w:p>
    <w:p>
      <w:r>
        <w:rPr>
          <w:b/>
        </w:rPr>
        <w:t xml:space="preserve">Ergebnis: </w:t>
      </w:r>
      <w:r>
        <w:t>Von 14 eingeschlossenen Publikationen (alle Modellierungsstudien) prognostizierten 71% Effekte auf die Hitze-Insel-Milderung und Gesundheit. 93% der bewerteten Populationen waren in Hocheinkommensländern ansässig. Geschätzte Gesundheitsvorteile variierten breit über Studien hinweg je nach Kontext, Methodik und Ergebnismaße. Kritische Erkenntnislücken: empirische Evidenz fehlt, Niedrig-Ressourcen-Studien sind unterrepräsentiert.</w:t>
      </w:r>
    </w:p>
    <w:p>
      <w:r>
        <w:rPr>
          <w:b/>
          <w:sz w:val="19"/>
        </w:rPr>
        <w:t xml:space="preserve">Übertragbarkeit: </w:t>
      </w:r>
      <w:r>
        <w:rPr>
          <w:sz w:val="19"/>
        </w:rPr>
        <w:t>Passive Kühlungsmaßnahmen; Deutschland/Europa – gemäßigte Klimazone; bislang nur Modellierungen, keine empirischen Belege</w:t>
      </w:r>
    </w:p>
    <w:p>
      <w:r>
        <w:rPr>
          <w:color w:val="5A7D3A"/>
          <w:sz w:val="18"/>
        </w:rPr>
        <w:t>https://pubmed.ncbi.nlm.nih.gov/42690478/</w:t>
      </w:r>
    </w:p>
    <w:p>
      <w:pPr>
        <w:pStyle w:val="Heading2"/>
      </w:pPr>
      <w:r>
        <w:t>Ozonexposition und Notaufnahmebesuche bei Menschen mit Beeinträchtigungen in Südkorea</w:t>
      </w:r>
    </w:p>
    <w:p>
      <w:r>
        <w:rPr>
          <w:i/>
          <w:color w:val="666666"/>
          <w:sz w:val="18"/>
        </w:rPr>
        <w:t>Park J et al.  ·  Int J Epidemiol  ·  18.08.2026  ·  PMID 42685291</w:t>
      </w:r>
    </w:p>
    <w:p>
      <w:r>
        <w:t>Eine bundesweite Fall-Crossover-Studie untersucht die Assoziationen zwischen Ozonexposition und Notaufnahmebesuchen stratifiziert nach Beeinträchtigungsstatus und -typ in Südkorea.</w:t>
      </w:r>
    </w:p>
    <w:p>
      <w:r>
        <w:rPr>
          <w:b/>
        </w:rPr>
        <w:t xml:space="preserve">Ergebnis: </w:t>
      </w:r>
      <w:r>
        <w:t>Bei 3.484.877 Notaufnahmebesuchen war eine IQR-Erhöhung (~22 ppb) des 8-Stunden-Maximum-Ozons (Lag 0–2) mit 1,94% Anstieg der ED-Besuche in der Warm-Saison und 1,93% ganzjährig bei Personen mit Beeinträchtigungen assoziiert – höher als bei Personen ohne Beeinträchtigungen (1,36% und 1,42%). Größere Risiken bei Hirnschäden, Entwicklungs- und psychischen Beeinträchtigungen sowie an Tagen mit hohen Temperaturen.</w:t>
      </w:r>
    </w:p>
    <w:p>
      <w:r>
        <w:rPr>
          <w:b/>
          <w:sz w:val="19"/>
        </w:rPr>
        <w:t xml:space="preserve">Übertragbarkeit: </w:t>
      </w:r>
      <w:r>
        <w:rPr>
          <w:sz w:val="19"/>
        </w:rPr>
        <w:t>Südkorea, gemäßigte Klimazone, strukturell vergleichbar; Vulnerable Gruppen klar identifiziert</w:t>
      </w:r>
    </w:p>
    <w:p>
      <w:r>
        <w:rPr>
          <w:color w:val="5A7D3A"/>
          <w:sz w:val="18"/>
        </w:rPr>
        <w:t>https://pubmed.ncbi.nlm.nih.gov/42685291/</w:t>
      </w:r>
    </w:p>
    <w:p>
      <w:pPr>
        <w:pStyle w:val="Heading2"/>
      </w:pPr>
      <w:r>
        <w:t>Hitzeadaptation durch Baumaßnahmen und Aufklärung in ländlichen Gebieten Pakistans: Randomisierte Kontrollstudie</w:t>
      </w:r>
    </w:p>
    <w:p>
      <w:r>
        <w:rPr>
          <w:i/>
          <w:color w:val="666666"/>
          <w:sz w:val="18"/>
        </w:rPr>
        <w:t>Das JK et al.  ·  BMJ Open  ·  31.08.2026  ·  PMID 42674797</w:t>
      </w:r>
    </w:p>
    <w:p>
      <w:r>
        <w:t>Eine Cluster-randomisierte Studie in ländlichen Gebieten Pakistans evaluiert die Wirksamkeit eines Pakets struktureller und verhaltensbezogener Interventionen zur Reduktion hitzebedingter Morbidität und Mortalität.</w:t>
      </w:r>
    </w:p>
    <w:p>
      <w:r>
        <w:rPr>
          <w:b/>
        </w:rPr>
        <w:t xml:space="preserve">Ergebnis: </w:t>
      </w:r>
      <w:r>
        <w:t>Das Studienprotokoll beschreibt geplante Maßnahmen (Dach- und Wandbehandlungen, Verschattung, verbesserte Belüftung, nachhaltige Energieinstallationen, gemeinschaftliche Schutzplätze) an 22 Dorf-Clustern. Datenerfassung erfolgt durch Haushaltsbefragungen, tragbare Geräte und Umweltsensoren zur Messung individueller Hitzeexposition und thermischer Bedingungen. Hauptziel ist die Reduktion von Hitze-bedingter Morbidität und Mortalität.</w:t>
      </w:r>
    </w:p>
    <w:p>
      <w:r>
        <w:rPr>
          <w:b/>
          <w:sz w:val="19"/>
        </w:rPr>
        <w:t xml:space="preserve">Übertragbarkeit: </w:t>
      </w:r>
      <w:r>
        <w:rPr>
          <w:sz w:val="19"/>
        </w:rPr>
        <w:t>Pakistan unter extremer Hitze (&gt;40°C); Methodik und Strukturmaßnahmen auf ähnliche gemäßigte Klimazonen übertragbar</w:t>
      </w:r>
    </w:p>
    <w:p>
      <w:r>
        <w:rPr>
          <w:color w:val="5A7D3A"/>
          <w:sz w:val="18"/>
        </w:rPr>
        <w:t>https://pubmed.ncbi.nlm.nih.gov/42674797/</w:t>
      </w:r>
    </w:p>
    <w:p>
      <w:pPr>
        <w:pStyle w:val="Heading1"/>
      </w:pPr>
      <w:r>
        <w:t>Aufgenommen am 05.09.2026</w:t>
      </w:r>
    </w:p>
    <w:p>
      <w:pPr>
        <w:pStyle w:val="Heading2"/>
      </w:pPr>
      <w:r>
        <w:t>Feinstaub PM2,5 und Atemwegserkrankungen bei älteren Erwachsenen in Thailand</w:t>
      </w:r>
    </w:p>
    <w:p>
      <w:r>
        <w:rPr>
          <w:i/>
          <w:color w:val="666666"/>
          <w:sz w:val="18"/>
        </w:rPr>
        <w:t>Wangupadcha P et al.  ·  J Glob Health  ·  04.09.2026  ·  PMID 42693905</w:t>
      </w:r>
    </w:p>
    <w:p>
      <w:r>
        <w:t>Time-series-Studie mit 924 Atemwegs-Krankenbesuchen November 2023–März 2024 in Industrieregion Zentralthailands prüfte kurzfristige Effekte von PM2,5 auf Atemwegsmorbidität Älterer (≥60 J.).</w:t>
      </w:r>
    </w:p>
    <w:p>
      <w:r>
        <w:rPr>
          <w:b/>
        </w:rPr>
        <w:t xml:space="preserve">Ergebnis: </w:t>
      </w:r>
      <w:r>
        <w:t>Mittlere tägliche PM2,5 42,43 μg/m³ (SD=15,12), deutlich über WHO-Richtlinie. Positive Assoziation zu Atemwegsbesuchen über mehrere Lag-Tage, höchster Effekt bei Lag 4: +5,5 % pro 10 μg/m³ PM2,5 (IRR=1,055, 95%KI=0,995–1,119), nicht statistisch signifikant.</w:t>
      </w:r>
    </w:p>
    <w:p>
      <w:r>
        <w:rPr>
          <w:b/>
          <w:sz w:val="19"/>
        </w:rPr>
        <w:t xml:space="preserve">Übertragbarkeit: </w:t>
      </w:r>
      <w:r>
        <w:rPr>
          <w:sz w:val="19"/>
        </w:rPr>
        <w:t>Thailand-Kontext, niedrig-mittlere Einkommensgruppe, Methodik relevant, Schwellwerte nicht übertragbar</w:t>
      </w:r>
    </w:p>
    <w:p>
      <w:r>
        <w:rPr>
          <w:color w:val="5A7D3A"/>
          <w:sz w:val="18"/>
        </w:rPr>
        <w:t>https://pubmed.ncbi.nlm.nih.gov/42693905/</w:t>
      </w:r>
    </w:p>
    <w:p>
      <w:pPr>
        <w:pStyle w:val="Heading2"/>
      </w:pPr>
      <w:r>
        <w:t>Klimawandel und Dengue-Synchronisation in Brasilien modelliert</w:t>
      </w:r>
    </w:p>
    <w:p>
      <w:r>
        <w:rPr>
          <w:i/>
          <w:color w:val="666666"/>
          <w:sz w:val="18"/>
        </w:rPr>
        <w:t>Gabrick EC et al.  ·  J R Soc Interface  ·  26.08.2026  ·  PMID 42644447</w:t>
      </w:r>
    </w:p>
    <w:p>
      <w:r>
        <w:t>Epidemiologische Analyse von 74 Municipalities in Paraná (Südbrasiliens) 2010–2024 untersuchte, wie Klimafaktoren die zeitliche Koordination von Dengue-Ausbruchsereignissen verstärken.</w:t>
      </w:r>
    </w:p>
    <w:p>
      <w:r>
        <w:rPr>
          <w:b/>
        </w:rPr>
        <w:t xml:space="preserve">Ergebnis: </w:t>
      </w:r>
      <w:r>
        <w:t>Übergang von Niedrig- zu Hochübertragungsregimen war mit deutlich höherer Synchronisation verbunden. Klimaanomalien erhöhten Zahl permissiver Tage für Dengue-Transmission signifikant (p&lt;0,05); Egitationsmodelle zeigten zwei-stufigen Klimamechanismus mit Reduktion asynchroner Zustände und Entstehung synchronisierter Ausbrüche.</w:t>
      </w:r>
    </w:p>
    <w:p>
      <w:r>
        <w:rPr>
          <w:b/>
          <w:sz w:val="19"/>
        </w:rPr>
        <w:t xml:space="preserve">Übertragbarkeit: </w:t>
      </w:r>
      <w:r>
        <w:rPr>
          <w:sz w:val="19"/>
        </w:rPr>
        <w:t>Südamerika-Studie, Tropen – Methodik zur Vorhersage von Vektor-Dynamiken übertragbar</w:t>
      </w:r>
    </w:p>
    <w:p>
      <w:r>
        <w:rPr>
          <w:color w:val="5A7D3A"/>
          <w:sz w:val="18"/>
        </w:rPr>
        <w:t>https://pubmed.ncbi.nlm.nih.gov/42644447/</w:t>
      </w:r>
    </w:p>
    <w:p>
      <w:pPr>
        <w:pStyle w:val="Heading2"/>
      </w:pPr>
      <w:r>
        <w:t>Risikobasierter Luftqualitätsindex für Deutschland entwickelt</w:t>
      </w:r>
    </w:p>
    <w:p>
      <w:r>
        <w:rPr>
          <w:i/>
          <w:color w:val="666666"/>
          <w:sz w:val="18"/>
        </w:rPr>
        <w:t>Ogurtsova K et al.  ·  Int J Hyg Environ Health  ·  28.07.2026  ·  PMID 42520453</w:t>
      </w:r>
    </w:p>
    <w:p>
      <w:r>
        <w:t>Deutsche Forschende entwickelten einen auf Gesundheitseffekten basierenden Luftqualitätsindex (AQI), der Schadstoffe nach ihrem Risiko gewichtet und stündliche Konzentrationen berücksichtigt.</w:t>
      </w:r>
    </w:p>
    <w:p>
      <w:r>
        <w:rPr>
          <w:b/>
        </w:rPr>
        <w:t xml:space="preserve">Ergebnis: </w:t>
      </w:r>
      <w:r>
        <w:t>Die neue Methode führte zu einer deutlichen Verschiebung von "sehr gut" zu "gut" und "moderat", besonders bei PM2,5 und Ozon (mit WHO-Richtlinien 2021 verankert). Die Implementierung könnte Risikowahrnehmung und Verhaltensänderungen zur Reduktion der Exposition unterstützen.</w:t>
      </w:r>
    </w:p>
    <w:p>
      <w:r>
        <w:rPr>
          <w:b/>
          <w:sz w:val="19"/>
        </w:rPr>
        <w:t xml:space="preserve">Übertragbarkeit: </w:t>
      </w:r>
      <w:r>
        <w:rPr>
          <w:sz w:val="19"/>
        </w:rPr>
        <w:t>Deutschland, entwickelt für deutsche Monitoring-Stationen, direkt anwendbar</w:t>
      </w:r>
    </w:p>
    <w:p>
      <w:r>
        <w:rPr>
          <w:color w:val="5A7D3A"/>
          <w:sz w:val="18"/>
        </w:rPr>
        <w:t>https://pubmed.ncbi.nlm.nih.gov/42520453/</w:t>
      </w:r>
    </w:p>
    <w:p>
      <w:pPr>
        <w:pStyle w:val="Heading2"/>
      </w:pPr>
      <w:r>
        <w:t>Klimaunsicherheit beeinflusst Fertilitätswünsche in vier Ländern</w:t>
      </w:r>
    </w:p>
    <w:p>
      <w:r>
        <w:rPr>
          <w:i/>
          <w:color w:val="666666"/>
          <w:sz w:val="18"/>
        </w:rPr>
        <w:t>Aassve A et al.  ·  Proc Natl Acad Sci U S A  ·  04.08.2026  ·  PMID 42520122</w:t>
      </w:r>
    </w:p>
    <w:p>
      <w:r>
        <w:t>Querschnittsexperiment in Italien, Argentinien, USA und Deutschland (mit 1500+ Teilnehmern) untersuchte, wie makroökonomische Unsicherheit – inkl. Klimasorgen – Entscheidungen zur Elternschaft beeinflussen.</w:t>
      </w:r>
    </w:p>
    <w:p>
      <w:r>
        <w:rPr>
          <w:b/>
        </w:rPr>
        <w:t xml:space="preserve">Ergebnis: </w:t>
      </w:r>
      <w:r>
        <w:t>Über alle Länder hinweg war Haushaltseinkommen der stärkste Prädiktor (p&lt;0,001). Wahrnehmungen von makroökonomischer Stabilität, Klimaerwartungen, demokratischer Funktion und Frieden zeigten vergleichbar starke Effekte wie Wohneigentum und Kinderbetreuung – bedeutsamer als Geschlechterrollen-Einstellungen.</w:t>
      </w:r>
    </w:p>
    <w:p>
      <w:r>
        <w:rPr>
          <w:b/>
          <w:sz w:val="19"/>
        </w:rPr>
        <w:t xml:space="preserve">Übertragbarkeit: </w:t>
      </w:r>
      <w:r>
        <w:rPr>
          <w:sz w:val="19"/>
        </w:rPr>
        <w:t>Deutschland als Studienland inkludiert, direkte Übertragbarkeit auf deutsche Bevölkerung</w:t>
      </w:r>
    </w:p>
    <w:p>
      <w:r>
        <w:rPr>
          <w:color w:val="5A7D3A"/>
          <w:sz w:val="18"/>
        </w:rPr>
        <w:t>https://pubmed.ncbi.nlm.nih.gov/42520122/</w:t>
      </w:r>
    </w:p>
    <w:p>
      <w:pPr>
        <w:pStyle w:val="Heading2"/>
      </w:pPr>
      <w:r>
        <w:t>Prenatale Feinstaubbelastung und Plazenta-Biomarker in Barcelona</w:t>
      </w:r>
    </w:p>
    <w:p>
      <w:r>
        <w:rPr>
          <w:i/>
          <w:color w:val="666666"/>
          <w:sz w:val="18"/>
        </w:rPr>
        <w:t>Gómez-Herrera L et al.  ·  Int J Hyg Environ Health  ·  23.07.2026  ·  PMID 42492149</w:t>
      </w:r>
    </w:p>
    <w:p>
      <w:r>
        <w:t>Spanische Kohortenstudie mit 499 Schwangeren untersuchte Effekte von prenataler NO₂-, Rußkohlenstoff- und PM2,5-Exposition auf mitochondriale DNA und Telomerlänge in der Plazenta.</w:t>
      </w:r>
    </w:p>
    <w:p>
      <w:r>
        <w:rPr>
          <w:b/>
        </w:rPr>
        <w:t xml:space="preserve">Ergebnis: </w:t>
      </w:r>
      <w:r>
        <w:t>Erhöhte NO₂- und PM2,5-Werte während 1. und 3. Trimester sowie Rußkohlenstoff im 3. Trimester waren signifikant mit erhöhtem mitochondrialen DNA-Gehalt assoziiert (p&lt;0,05). Diese Veränderungen wurden nicht als Vermittler zwischen Luftverschmutzung und niedrigerem Geburtsgewicht identifiziert.</w:t>
      </w:r>
    </w:p>
    <w:p>
      <w:r>
        <w:rPr>
          <w:b/>
          <w:sz w:val="19"/>
        </w:rPr>
        <w:t xml:space="preserve">Übertragbarkeit: </w:t>
      </w:r>
      <w:r>
        <w:rPr>
          <w:sz w:val="19"/>
        </w:rPr>
        <w:t>Südeuropa-Studie, gemäßigte Klimazone, mit europäischen Kohortenmethoden übertragbar</w:t>
      </w:r>
    </w:p>
    <w:p>
      <w:r>
        <w:rPr>
          <w:color w:val="5A7D3A"/>
          <w:sz w:val="18"/>
        </w:rPr>
        <w:t>https://pubmed.ncbi.nlm.nih.gov/42492149/</w:t>
      </w:r>
    </w:p>
    <w:p>
      <w:pPr>
        <w:pStyle w:val="Heading2"/>
      </w:pPr>
      <w:r>
        <w:t>Antibiotikaresistenzen in Bewässerungswasser: Globaler Risiko-Rahmen</w:t>
      </w:r>
    </w:p>
    <w:p>
      <w:r>
        <w:rPr>
          <w:i/>
          <w:color w:val="666666"/>
          <w:sz w:val="18"/>
        </w:rPr>
        <w:t>Álvarez-Fraga L et al.  ·  Environ Sci Technol  ·  21.07.2026  ·  PMID 42421426</w:t>
      </w:r>
    </w:p>
    <w:p>
      <w:r>
        <w:t>Internationale Expertengruppe entwickelte einen Rahmen zur Bewertung von Antibiotikaresistenz-Risiken entlang der Abwasser-Bewässerungs-Agrar-Lebensmittel-Kette angesichts knapperen Wassers durch Klimawandel.</w:t>
      </w:r>
    </w:p>
    <w:p>
      <w:r>
        <w:rPr>
          <w:b/>
        </w:rPr>
        <w:t xml:space="preserve">Ergebnis: </w:t>
      </w:r>
      <w:r>
        <w:t>Der Rahmen identifiziert primäre Kontaminationsquellen, Amplifikationspunkte und Barrieren (Abbau im Boden, Ernte-Verzögerung, Nacherntemanagement). Empfehlungen berücksichtigen Kosten-Nutzen-Abwägungen sowie Verfügbarkeit alternativer Bewässerungswasserquellen je nach lokalen Bedingungen.</w:t>
      </w:r>
    </w:p>
    <w:p>
      <w:r>
        <w:rPr>
          <w:b/>
          <w:sz w:val="19"/>
        </w:rPr>
        <w:t xml:space="preserve">Übertragbarkeit: </w:t>
      </w:r>
      <w:r>
        <w:rPr>
          <w:sz w:val="19"/>
        </w:rPr>
        <w:t>Internationale Konsensarbeit mit europäischen Partnern, Methodik für deutsche Kontexte relevant</w:t>
      </w:r>
    </w:p>
    <w:p>
      <w:r>
        <w:rPr>
          <w:color w:val="5A7D3A"/>
          <w:sz w:val="18"/>
        </w:rPr>
        <w:t>https://pubmed.ncbi.nlm.nih.gov/42421426/</w:t>
      </w:r>
    </w:p>
    <w:p>
      <w:pPr>
        <w:pStyle w:val="Heading1"/>
      </w:pPr>
      <w:r>
        <w:t>Aufgenommen am 04.09.2026</w:t>
      </w:r>
    </w:p>
    <w:p>
      <w:pPr>
        <w:pStyle w:val="Heading2"/>
      </w:pPr>
      <w:r>
        <w:t>Air Pollution und Hitze und Atemwegsfolgen in Afrika: Systematischer Review</w:t>
      </w:r>
    </w:p>
    <w:p>
      <w:r>
        <w:rPr>
          <w:i/>
          <w:color w:val="666666"/>
          <w:sz w:val="18"/>
        </w:rPr>
        <w:t>Wright CY et al.  ·  Curr Environ Health Rep  ·  03.09.2026  ·  PMID 42690571</w:t>
      </w:r>
    </w:p>
    <w:p>
      <w:r>
        <w:t>Systematischer Review zu Luftverschmutzung, Hitze und Atemwegsmorbidität in Afrika mit Analyse von 13 Studien aus 10 Ländern.</w:t>
      </w:r>
    </w:p>
    <w:p>
      <w:r>
        <w:rPr>
          <w:b/>
        </w:rPr>
        <w:t xml:space="preserve">Ergebnis: </w:t>
      </w:r>
      <w:r>
        <w:t>PM2.5 in Biomass-Haushalten 96–177 µg/m³, ambient PM2.5 bis 259 µg/m³ – deutlich über WHO-Richtlinien. Stickoxide konsistent mit eingeschränkter Lungenfunktion bei Kindern assoziiert, Haushaltsluftver­schmutzung mit erhöhtem Risiko für Unter-Fünf-Mortalität (Angaben zu relativen Risiken im Abstract nicht spezifiziert). Höchste Anfälligkeit bei Kleinkindern und schlechter Belüftung.</w:t>
      </w:r>
    </w:p>
    <w:p>
      <w:r>
        <w:rPr>
          <w:b/>
          <w:sz w:val="19"/>
        </w:rPr>
        <w:t xml:space="preserve">Übertragbarkeit: </w:t>
      </w:r>
      <w:r>
        <w:rPr>
          <w:sz w:val="19"/>
        </w:rPr>
        <w:t>Afrika – höhere Expositionswerte, andere Anpassungskapazität</w:t>
      </w:r>
    </w:p>
    <w:p>
      <w:r>
        <w:rPr>
          <w:color w:val="5A7D3A"/>
          <w:sz w:val="18"/>
        </w:rPr>
        <w:t>https://pubmed.ncbi.nlm.nih.gov/42690571/</w:t>
      </w:r>
    </w:p>
    <w:p>
      <w:pPr>
        <w:pStyle w:val="Heading2"/>
      </w:pPr>
      <w:r>
        <w:t>Hitze-Warnsystem und Mortalität in Belo Horizonte, Brasilien</w:t>
      </w:r>
    </w:p>
    <w:p>
      <w:r>
        <w:rPr>
          <w:i/>
          <w:color w:val="666666"/>
          <w:sz w:val="18"/>
        </w:rPr>
        <w:t>Lucas TPB et al.  ·  Rev Bras Epidemiol  ·  28.08.2026  ·  PMID 42690407</w:t>
      </w:r>
    </w:p>
    <w:p>
      <w:r>
        <w:t>Quasi-Poisson-Regression mit DLNM zur Definition von Temperatur-Schwellwerten für Hitze-Warnsystem basierend auf täglicher Maximaltemperatur und Mortalität.</w:t>
      </w:r>
    </w:p>
    <w:p>
      <w:r>
        <w:rPr>
          <w:b/>
        </w:rPr>
        <w:t xml:space="preserve">Ergebnis: </w:t>
      </w:r>
      <w:r>
        <w:t>Minimale Mortalitätstemperatur 29,3 °C. RR 1,04 bei 90. Perzentil, 1,09 bei 95., 1,17 bei 98., 1,26 bei 99. Perzentil. Vier Alert-Level: Alert 1 (32,0–33,1 °C/3 Tage), Alert 2 (33,2–34,6 °C/3 Tage), Alert 3 (34,7–35,8 °C/3 Tage), Alert 4 (&gt;35,8 °C/2 Tage). Höhere Hitzewellen-Häufigkeit in El-Niño-Jahren.</w:t>
      </w:r>
    </w:p>
    <w:p>
      <w:r>
        <w:rPr>
          <w:b/>
          <w:sz w:val="19"/>
        </w:rPr>
        <w:t xml:space="preserve">Übertragbarkeit: </w:t>
      </w:r>
      <w:r>
        <w:rPr>
          <w:sz w:val="19"/>
        </w:rPr>
        <w:t>Brasilien, Subtropen – Methodik für Hitzeaktionsplan übertragbar, Temperaturschwellen nicht</w:t>
      </w:r>
    </w:p>
    <w:p>
      <w:r>
        <w:rPr>
          <w:color w:val="5A7D3A"/>
          <w:sz w:val="18"/>
        </w:rPr>
        <w:t>https://pubmed.ncbi.nlm.nih.gov/42690407/</w:t>
      </w:r>
    </w:p>
    <w:p>
      <w:pPr>
        <w:pStyle w:val="Heading2"/>
      </w:pPr>
      <w:r>
        <w:t>Schulung von Gesundheitsberuflern zu Luftverschmutzung</w:t>
      </w:r>
    </w:p>
    <w:p>
      <w:r>
        <w:rPr>
          <w:i/>
          <w:color w:val="666666"/>
          <w:sz w:val="18"/>
        </w:rPr>
        <w:t>Varaden D et al.  ·  Front Public Health  ·  12.08.2026  ·  PMID 42689181</w:t>
      </w:r>
    </w:p>
    <w:p>
      <w:r>
        <w:t>Machbarkeitsstudie zur Akzeptanz und Wirksamkeit einer einstündigen Online-Schulung für Hausärzte und Praxismitarbeiter zu Luftverschmutzung und Patientenberatung.</w:t>
      </w:r>
    </w:p>
    <w:p>
      <w:r>
        <w:rPr>
          <w:b/>
        </w:rPr>
        <w:t xml:space="preserve">Ergebnis: </w:t>
      </w:r>
      <w:r>
        <w:t>43 Gesundheitsberufer (40 Ärzte) absolviert; 90% (n=40) Post-Training-Befragung, 53% (n=26) 3-Monate-Follow-up. Verbesserungen bei selbstberichtetem Wissen und Selbstsicherheit in allen Outcomes. 85% der verfolgten Fachleute (n=22) gaben nach 3 Monaten Lerninhalte an Kollegen weiter; 100% Abschlussquote der Vorabefragung.</w:t>
      </w:r>
    </w:p>
    <w:p>
      <w:r>
        <w:rPr>
          <w:b/>
          <w:sz w:val="19"/>
        </w:rPr>
        <w:t xml:space="preserve">Übertragbarkeit: </w:t>
      </w:r>
      <w:r>
        <w:rPr>
          <w:sz w:val="19"/>
        </w:rPr>
        <w:t>Großbritannien/England, strukturell vergleichbar mit Deutschland</w:t>
      </w:r>
    </w:p>
    <w:p>
      <w:r>
        <w:rPr>
          <w:color w:val="5A7D3A"/>
          <w:sz w:val="18"/>
        </w:rPr>
        <w:t>https://pubmed.ncbi.nlm.nih.gov/42689181/</w:t>
      </w:r>
    </w:p>
    <w:p>
      <w:pPr>
        <w:pStyle w:val="Heading2"/>
      </w:pPr>
      <w:r>
        <w:t>Hitzewahrnehmung und Vorbereitung bei chronischen Krankheiten</w:t>
      </w:r>
    </w:p>
    <w:p>
      <w:r>
        <w:rPr>
          <w:i/>
          <w:color w:val="666666"/>
          <w:sz w:val="18"/>
        </w:rPr>
        <w:t>Hamama-Raz Y et al.  ·  Front Public Health  ·  19.08.2026  ·  PMID 42688060</w:t>
      </w:r>
    </w:p>
    <w:p>
      <w:r>
        <w:t>Querschnittsstudie (n=450, Alter ≥50 Jahre) zu Assoziation zwischen Krankheitswahrnehmungen, Bedrohungsbeurteilung, Hitzesorge und Preparedness für Extremwetter.</w:t>
      </w:r>
    </w:p>
    <w:p>
      <w:r>
        <w:rPr>
          <w:b/>
        </w:rPr>
        <w:t xml:space="preserve">Ergebnis: </w:t>
      </w:r>
      <w:r>
        <w:t>Negative Krankheitswahrnehmungen zeigten signifikante indirekte Assoziation mit größerer Preparedness über höhere Bedrohungsbeurteilung und stärkere Hitzesorge – Muster über Atemwegs-, Krebs- und kardiovaskuläre Erkrankungsgruppen ähnlich. Krankheitsgruppe moderierte signifikant die Assoziation zwischen Krankheitswahrnehmung und Hitzesorge (nur bei Atemwegserkrankungen signifikant, nicht bei Krebs/Herz-Kreislauf).</w:t>
      </w:r>
    </w:p>
    <w:p>
      <w:r>
        <w:rPr>
          <w:b/>
          <w:sz w:val="19"/>
        </w:rPr>
        <w:t xml:space="preserve">Übertragbarkeit: </w:t>
      </w:r>
      <w:r>
        <w:rPr>
          <w:sz w:val="19"/>
        </w:rPr>
        <w:t>Israel, Konzepte zu Adaptation bei chronischer Erkrankung übertragbar</w:t>
      </w:r>
    </w:p>
    <w:p>
      <w:r>
        <w:rPr>
          <w:color w:val="5A7D3A"/>
          <w:sz w:val="18"/>
        </w:rPr>
        <w:t>https://pubmed.ncbi.nlm.nih.gov/42688060/</w:t>
      </w:r>
    </w:p>
    <w:p>
      <w:pPr>
        <w:pStyle w:val="Heading2"/>
      </w:pPr>
      <w:r>
        <w:t>Hitze in der Schwangerschaft und nekrotisierende Enterokolitis</w:t>
      </w:r>
    </w:p>
    <w:p>
      <w:r>
        <w:rPr>
          <w:i/>
          <w:color w:val="666666"/>
          <w:sz w:val="18"/>
        </w:rPr>
        <w:t>Peng W et al.  ·  Biomed Environ Sci  ·  20.08.2026  ·  PMID 42687612</w:t>
      </w:r>
    </w:p>
    <w:p>
      <w:r>
        <w:t>Kohortenstudie an 8.334 Zwillingspaaren in China zur Assoziation von Hitze in der Schwangerschaft und nekrotisierender Enterokolitis (NEC) des Neugeborenen.</w:t>
      </w:r>
    </w:p>
    <w:p>
      <w:r>
        <w:rPr>
          <w:b/>
        </w:rPr>
        <w:t xml:space="preserve">Ergebnis: </w:t>
      </w:r>
      <w:r>
        <w:t>Exposition auf 90. Perzentil (24,8 °C) vs. Referenz (19,8 °C): OR 2,68 (95%-KI 1,93–3,72) für NEC. Trimester-spezifisch: OR 2,41 (1. Trimester), 3,30 (2. Trimester), 2,06 (3. Trimester). Hitzewellen in gesamter Schwangerschaft: OR 1,98 (95%-KI 1,14–3,43). Frühgeburten mediierten ~30–36% der Assoziation.</w:t>
      </w:r>
    </w:p>
    <w:p>
      <w:r>
        <w:rPr>
          <w:b/>
          <w:sz w:val="19"/>
        </w:rPr>
        <w:t xml:space="preserve">Übertragbarkeit: </w:t>
      </w:r>
      <w:r>
        <w:rPr>
          <w:sz w:val="19"/>
        </w:rPr>
        <w:t>China, gemäßigte bis subtropische Breiten – Schwelle nicht direkt übertragbar</w:t>
      </w:r>
    </w:p>
    <w:p>
      <w:r>
        <w:rPr>
          <w:color w:val="5A7D3A"/>
          <w:sz w:val="18"/>
        </w:rPr>
        <w:t>https://pubmed.ncbi.nlm.nih.gov/42687612/</w:t>
      </w:r>
    </w:p>
    <w:p>
      <w:pPr>
        <w:pStyle w:val="Heading2"/>
      </w:pPr>
      <w:r>
        <w:t>Luftverschmutzung, Grünflächen und Prädiabeties-Verlauf in Deutschland</w:t>
      </w:r>
    </w:p>
    <w:p>
      <w:r>
        <w:rPr>
          <w:i/>
          <w:color w:val="666666"/>
          <w:sz w:val="18"/>
        </w:rPr>
        <w:t>Xi Y et al.  ·  Diabetologia  ·  25.07.2026  ·  PMID 42502136</w:t>
      </w:r>
    </w:p>
    <w:p>
      <w:r>
        <w:t>KORA-Kohortenstudie (Süddeutschland 2006–2022) zu Luftschadstoffen, Urban-Heat-Island und Prädiabeties-Remission/Progression mit 1.618 Teilnehmenden.</w:t>
      </w:r>
    </w:p>
    <w:p>
      <w:r>
        <w:rPr>
          <w:b/>
        </w:rPr>
        <w:t xml:space="preserve">Ergebnis: </w:t>
      </w:r>
      <w:r>
        <w:t>PM2.5 IQR-Erhöhung: HR 1,89 (95%-KI 1,07–3,31) für IFG+IGT-Risiko. Höhere PM2.5 und Temperaturvariabilität, niedrigeres NDVI assoziiert mit erhöhtem Prädiabeties-Inzidenz. Reduziertes NDVI: HR 0,52 (95%-KI 0,28–0,96) für iIFG-Remission. Höhere künstliche nächtliche Beleuchtung: HR 0,22 (95%-KI 0,08–0,62) für iIFG-Remission.</w:t>
      </w:r>
    </w:p>
    <w:p>
      <w:r>
        <w:rPr>
          <w:b/>
          <w:sz w:val="19"/>
        </w:rPr>
        <w:t xml:space="preserve">Übertragbarkeit: </w:t>
      </w:r>
      <w:r>
        <w:rPr>
          <w:sz w:val="19"/>
        </w:rPr>
        <w:t>Deutsche Sterbedaten, gemäßigte Klimazone, vergleichbare Versorgungsstruktur</w:t>
      </w:r>
    </w:p>
    <w:p>
      <w:r>
        <w:rPr>
          <w:color w:val="5A7D3A"/>
          <w:sz w:val="18"/>
        </w:rPr>
        <w:t>https://pubmed.ncbi.nlm.nih.gov/42502136/</w:t>
      </w:r>
    </w:p>
    <w:p>
      <w:pPr>
        <w:pStyle w:val="Heading1"/>
      </w:pPr>
      <w:r>
        <w:t>Aufgenommen am 03.09.2026</w:t>
      </w:r>
    </w:p>
    <w:p>
      <w:pPr>
        <w:pStyle w:val="Heading2"/>
      </w:pPr>
      <w:r>
        <w:t>Kälte und Hitze erhöhen Hospitalisierungsrisiko bei Herzinsuffizienz in Schweden</w:t>
      </w:r>
    </w:p>
    <w:p>
      <w:r>
        <w:rPr>
          <w:i/>
          <w:color w:val="666666"/>
          <w:sz w:val="18"/>
        </w:rPr>
        <w:t>Ni W et al.  ·  J Am Coll Cardiol  ·  01.09.2026  ·  PMID 42683967</w:t>
      </w:r>
    </w:p>
    <w:p>
      <w:r>
        <w:t>Schwedische Kohorte (2006–2021) untersuchte kurzzeitige Assoziationen zwischen Kältespitzen/Hitzewellen und Hospitalisierungen wegen Herzinsuffizienz mittels case-crossover Design.</w:t>
      </w:r>
    </w:p>
    <w:p>
      <w:r>
        <w:rPr>
          <w:b/>
        </w:rPr>
        <w:t xml:space="preserve">Ergebnis: </w:t>
      </w:r>
      <w:r>
        <w:t>Kältespitzen: OR 1,085 (95%-KI: 1,042–1,129) über Lag 2–6 Tage; höhere Temperaturen in Warmsaison: OR 1,009 (95%-KI: 1,006–1,013) pro 10-Perzentil-Anstieg über Lag 0–3 Tage. Verzögerte Kälteeffekte (Lag 3–5), unmittelbarere Wärmeeffekte nachgewiesen.</w:t>
      </w:r>
    </w:p>
    <w:p>
      <w:r>
        <w:rPr>
          <w:b/>
          <w:sz w:val="19"/>
        </w:rPr>
        <w:t xml:space="preserve">Übertragbarkeit: </w:t>
      </w:r>
      <w:r>
        <w:rPr>
          <w:sz w:val="19"/>
        </w:rPr>
        <w:t>Schweden, gemäßigte Klimazone, vergleichbare Gesundheitssysteme mit Deutschland</w:t>
      </w:r>
    </w:p>
    <w:p>
      <w:r>
        <w:rPr>
          <w:color w:val="5A7D3A"/>
          <w:sz w:val="18"/>
        </w:rPr>
        <w:t>https://pubmed.ncbi.nlm.nih.gov/42683967/</w:t>
      </w:r>
    </w:p>
    <w:p>
      <w:pPr>
        <w:pStyle w:val="Heading2"/>
      </w:pPr>
      <w:r>
        <w:t>Warnsysteme gegen Hitzebelastung für Außenarbeiter: aktuelle Fortschritte und Umsetzungslücken</w:t>
      </w:r>
    </w:p>
    <w:p>
      <w:r>
        <w:rPr>
          <w:i/>
          <w:color w:val="666666"/>
          <w:sz w:val="18"/>
        </w:rPr>
        <w:t>Wei J  ·  Front Public Health  ·  18.08.2026  ·  PMID 42683104</w:t>
      </w:r>
    </w:p>
    <w:p>
      <w:r>
        <w:t>Narrativer Mini-Review zu Heat-Health Warning Systems (HHWS) für Außenarbeiter mit Fokus auf Vorhersage, Aufgabenverschlüsselung, Warnerreichbarkeit und arbeitsplatzbasierte Maßnahmen.</w:t>
      </w:r>
    </w:p>
    <w:p>
      <w:r>
        <w:rPr>
          <w:b/>
        </w:rPr>
        <w:t xml:space="preserve">Ergebnis: </w:t>
      </w:r>
      <w:r>
        <w:t>Fortschritte: WBGT-Vorhersagen, UTCI-Anpassungen, IoT-gestützte Frühwarnung; moderate Evidenz für Maßnahmenpakete zur Reduktion physiologischer Belastung; niedrig-moderate Evidenz für Verletzungsreduktion; zentrale Kontroversen um standardisierte vs. adjustierte Schwellenwerte, Compliance und Datenschutz.</w:t>
      </w:r>
    </w:p>
    <w:p>
      <w:r>
        <w:rPr>
          <w:b/>
          <w:sz w:val="19"/>
        </w:rPr>
        <w:t xml:space="preserve">Übertragbarkeit: </w:t>
      </w:r>
      <w:r>
        <w:rPr>
          <w:sz w:val="19"/>
        </w:rPr>
        <w:t>Globaler Überblick; Methoden, Lücken und Governance übertragbar auf deutsches Arbeitsschutzrecht</w:t>
      </w:r>
    </w:p>
    <w:p>
      <w:r>
        <w:rPr>
          <w:color w:val="5A7D3A"/>
          <w:sz w:val="18"/>
        </w:rPr>
        <w:t>https://pubmed.ncbi.nlm.nih.gov/42683104/</w:t>
      </w:r>
    </w:p>
    <w:p>
      <w:pPr>
        <w:pStyle w:val="Heading2"/>
      </w:pPr>
      <w:r>
        <w:t>Verfügbarkeit von Klima- und Gesundheitsbildung in europäischen Schools of Public Health</w:t>
      </w:r>
    </w:p>
    <w:p>
      <w:r>
        <w:rPr>
          <w:i/>
          <w:color w:val="666666"/>
          <w:sz w:val="18"/>
        </w:rPr>
        <w:t>Twomey EP et al.  ·  Int J Public Health  ·  26.06.2026  ·  PMID 42434171</w:t>
      </w:r>
    </w:p>
    <w:p>
      <w:r>
        <w:t>Querschnittsstudie: Erfassung von Klima- und Gesundheitsbildungsprogrammen an 268 Schools of Public Health in 53 Ländern der WHO-Europaregion 2024/2025.</w:t>
      </w:r>
    </w:p>
    <w:p>
      <w:r>
        <w:rPr>
          <w:b/>
        </w:rPr>
        <w:t xml:space="preserve">Ergebnis: </w:t>
      </w:r>
      <w:r>
        <w:t>41,4 % der Institutionen (111 von 268) boten mindestens ein verifiziertes Klima-und-Gesundheits-Programm/Kurs an; vergleichbar bei ASPHER-Mitgliedern (41 %) und Nicht-Mitgliedern (43 %); die meisten auf Master-Ebene; Bachelor-, Doktor-, berufliche Weiterbildung seltener.</w:t>
      </w:r>
    </w:p>
    <w:p>
      <w:r>
        <w:rPr>
          <w:b/>
          <w:sz w:val="19"/>
        </w:rPr>
        <w:t xml:space="preserve">Übertragbarkeit: </w:t>
      </w:r>
      <w:r>
        <w:rPr>
          <w:sz w:val="19"/>
        </w:rPr>
        <w:t>Europäische Bestandsaufnahme, bildet Baseline für Deutschland und Nachbarländer</w:t>
      </w:r>
    </w:p>
    <w:p>
      <w:r>
        <w:rPr>
          <w:color w:val="5A7D3A"/>
          <w:sz w:val="18"/>
        </w:rPr>
        <w:t>https://pubmed.ncbi.nlm.nih.gov/42434171/</w:t>
      </w:r>
    </w:p>
    <w:p>
      <w:pPr>
        <w:pStyle w:val="Heading2"/>
      </w:pPr>
      <w:r>
        <w:t>Höhere Außentemperatur ändert Lebensmittelkonsum in französischer Kohorte</w:t>
      </w:r>
    </w:p>
    <w:p>
      <w:r>
        <w:rPr>
          <w:i/>
          <w:color w:val="666666"/>
          <w:sz w:val="18"/>
        </w:rPr>
        <w:t>Kesse-Guyot E et al.  ·  Am J Clin Nutr  ·  10.07.2026  ·  PMID 42431597</w:t>
      </w:r>
    </w:p>
    <w:p>
      <w:r>
        <w:t>Longitudinal-Studie mit 100.851 Teilnehmern aus NutriNet-Santé (2009–2023): Effekt von täglich gemessener Außentemperatur auf energieadjustierte Lebensmittelaufnahme.</w:t>
      </w:r>
    </w:p>
    <w:p>
      <w:r>
        <w:rPr>
          <w:b/>
        </w:rPr>
        <w:t xml:space="preserve">Ergebnis: </w:t>
      </w:r>
      <w:r>
        <w:t>Bei 25–35 °C: Alkoholkonsum männlich +11 % (150→166 g/d), weiblich +6 % (101→107 g/d); zuckergesüßte Getränke besonders in jungen Altersgruppen +29 %; Obst/Gemüse erhöht, Fleisch/Hülsenfrüchte erniedrigt. Keine bedeutsamen Änderungen der Gesamtenergieaufnahme oder Ernährungsqualität.</w:t>
      </w:r>
    </w:p>
    <w:p>
      <w:r>
        <w:rPr>
          <w:b/>
          <w:sz w:val="19"/>
        </w:rPr>
        <w:t xml:space="preserve">Übertragbarkeit: </w:t>
      </w:r>
      <w:r>
        <w:rPr>
          <w:sz w:val="19"/>
        </w:rPr>
        <w:t>Frankreich, gemäßigte Klimazone, direktes Modell für deutsche Warming-Szenarien</w:t>
      </w:r>
    </w:p>
    <w:p>
      <w:r>
        <w:rPr>
          <w:color w:val="5A7D3A"/>
          <w:sz w:val="18"/>
        </w:rPr>
        <w:t>https://pubmed.ncbi.nlm.nih.gov/42431597/</w:t>
      </w:r>
    </w:p>
    <w:p>
      <w:pPr>
        <w:pStyle w:val="Heading2"/>
      </w:pPr>
      <w:r>
        <w:t>Risikokommunikation schlechter Luftqualität für vulnerable Gruppen</w:t>
      </w:r>
    </w:p>
    <w:p>
      <w:r>
        <w:rPr>
          <w:i/>
          <w:color w:val="666666"/>
          <w:sz w:val="18"/>
        </w:rPr>
        <w:t>Tolley CL et al.  ·  Front Public Health  ·  18.06.2026  ·  PMID 42395301</w:t>
      </w:r>
    </w:p>
    <w:p>
      <w:r>
        <w:t>Qualitative Studie mit 50 Personen aus vulnerablen Gruppen in Nordost-England zu optimalen Strategien der Kommunikation von Luftqualitätsrisiken.</w:t>
      </w:r>
    </w:p>
    <w:p>
      <w:r>
        <w:rPr>
          <w:b/>
        </w:rPr>
        <w:t xml:space="preserve">Ergebnis: </w:t>
      </w:r>
      <w:r>
        <w:t>Entwicklung eines theorie- und evidenzgestützten Rahmens: zugeschnittene Informationen zu Risiken/Schäden, actionable Empfehlungen, vertrauenswürdige Quellen (Gesundheitsfachleute, Peers), multiple Kanäle (SMS, Community-basiert). Befund: Information muss zugänglich, verständlich und zielgruppenspezifisch sein.</w:t>
      </w:r>
    </w:p>
    <w:p>
      <w:r>
        <w:rPr>
          <w:b/>
          <w:sz w:val="19"/>
        </w:rPr>
        <w:t xml:space="preserve">Übertragbarkeit: </w:t>
      </w:r>
      <w:r>
        <w:rPr>
          <w:sz w:val="19"/>
        </w:rPr>
        <w:t>Großbritannien, gemäßigte Klimazone, vulnerable Populationen auch in Deutschland relevant</w:t>
      </w:r>
    </w:p>
    <w:p>
      <w:r>
        <w:rPr>
          <w:color w:val="5A7D3A"/>
          <w:sz w:val="18"/>
        </w:rPr>
        <w:t>https://pubmed.ncbi.nlm.nih.gov/42395301/</w:t>
      </w:r>
    </w:p>
    <w:p>
      <w:pPr>
        <w:pStyle w:val="Heading2"/>
      </w:pPr>
      <w:r>
        <w:t>Green Planet: Co-kreierte Intervention für Klimaschutz im Krankenhaus</w:t>
      </w:r>
    </w:p>
    <w:p>
      <w:r>
        <w:rPr>
          <w:i/>
          <w:color w:val="666666"/>
          <w:sz w:val="18"/>
        </w:rPr>
        <w:t>Stabel LS et al.  ·  BMC Health Serv Res  ·  02.07.2026  ·  PMID 42393663</w:t>
      </w:r>
    </w:p>
    <w:p>
      <w:r>
        <w:t>Entwicklung und frühe Evaluierung einer Methode (Green Planet) zur Integration von Klimaschutzmaßnahmen in die klinische Praxis eines schwedischen Krankenhauses mittels Design und Qualitätsverbesserung.</w:t>
      </w:r>
    </w:p>
    <w:p>
      <w:r>
        <w:rPr>
          <w:b/>
        </w:rPr>
        <w:t xml:space="preserve">Ergebnis: </w:t>
      </w:r>
      <w:r>
        <w:t>Qualitatives Design: 8 Interviews, 1 Fokusgruppe (11 Teilnehmer), 3 Observationen. Die Intervention erhöhte Bewusstsein und Wissen, förderte Reflexion und kollektive Verantwortung. Das COM-B-Modell zeigte Verbesserungen der Capability, Opportunity und Motivation für Klimahandeln; Herausforderungen: variable Engagement, Zeitdruck, Abhängigkeit von Testleiter.</w:t>
      </w:r>
    </w:p>
    <w:p>
      <w:r>
        <w:rPr>
          <w:b/>
          <w:sz w:val="19"/>
        </w:rPr>
        <w:t xml:space="preserve">Übertragbarkeit: </w:t>
      </w:r>
      <w:r>
        <w:rPr>
          <w:sz w:val="19"/>
        </w:rPr>
        <w:t>Schweden, europäisches Krankenhaus, Implementierungsperspektiven auf Deutschland übertragbar</w:t>
      </w:r>
    </w:p>
    <w:p>
      <w:r>
        <w:rPr>
          <w:color w:val="5A7D3A"/>
          <w:sz w:val="18"/>
        </w:rPr>
        <w:t>https://pubmed.ncbi.nlm.nih.gov/42393663/</w:t>
      </w:r>
    </w:p>
    <w:p>
      <w:pPr>
        <w:pStyle w:val="Heading1"/>
      </w:pPr>
      <w:r>
        <w:t>Aufgenommen am 02.09.2026</w:t>
      </w:r>
    </w:p>
    <w:p>
      <w:pPr>
        <w:pStyle w:val="Heading2"/>
      </w:pPr>
      <w:r>
        <w:t>Klimawandel und Epilepsie-Fachleute: Italienische Befragung zu Bewusstsein und Vorsorge</w:t>
      </w:r>
    </w:p>
    <w:p>
      <w:r>
        <w:rPr>
          <w:i/>
          <w:color w:val="666666"/>
          <w:sz w:val="18"/>
        </w:rPr>
        <w:t>Bartolini E et al.  ·  Eur J Neurol  ·  Aug. 2026  ·  PMID 42629975</w:t>
      </w:r>
    </w:p>
    <w:p>
      <w:r>
        <w:t>Nationale anonyme Online-Befragung italienischer Epilepsie-Fachleute zu Bewusstsein, Haltungen und Preparedness bezüglich Klimawandel und Patientengesundheit (167 Antworten).</w:t>
      </w:r>
    </w:p>
    <w:p>
      <w:r>
        <w:rPr>
          <w:b/>
        </w:rPr>
        <w:t xml:space="preserve">Ergebnis: </w:t>
      </w:r>
      <w:r>
        <w:t>100 % bestätigten globale Erwärmung; 84,3 % zeigten mäßige bis schwere Besorgnis um Patienten; 99,4 % unterstützten Fortbildung zu Klima und Gesundheit; 88,6 % befürworteten Patientenmaterialien; 97 % unterstützten Nachhaltigkeitsrichtlinien am Arbeitsplatz. Individuelle Maßnahmen häufig (93,3 % recyceln mehr), institutionelle Initiativen seltener (46,1 % Telemedizin, 42,6 % keine Verkehrsinitiative).</w:t>
      </w:r>
    </w:p>
    <w:p>
      <w:r>
        <w:rPr>
          <w:b/>
          <w:sz w:val="19"/>
        </w:rPr>
        <w:t xml:space="preserve">Übertragbarkeit: </w:t>
      </w:r>
      <w:r>
        <w:rPr>
          <w:sz w:val="19"/>
        </w:rPr>
        <w:t>Italien, gemäßigte Klimazone, EU-Land, südeuropäisches Setting</w:t>
      </w:r>
    </w:p>
    <w:p>
      <w:r>
        <w:rPr>
          <w:color w:val="5A7D3A"/>
          <w:sz w:val="18"/>
        </w:rPr>
        <w:t>https://pubmed.ncbi.nlm.nih.gov/42629975/</w:t>
      </w:r>
    </w:p>
    <w:p>
      <w:pPr>
        <w:pStyle w:val="Heading2"/>
      </w:pPr>
      <w:r>
        <w:t>Innenraumluft und berufliche Expositionen: Asthmarisiko in schwedischer Bevölkerung</w:t>
      </w:r>
    </w:p>
    <w:p>
      <w:r>
        <w:rPr>
          <w:i/>
          <w:color w:val="666666"/>
          <w:sz w:val="18"/>
        </w:rPr>
        <w:t>Wang J et al.  ·  BMC Pulm Med  ·  20.07.2026  ·  PMID 42477710</w:t>
      </w:r>
    </w:p>
    <w:p>
      <w:r>
        <w:t>Die REGAL-Studie verknüpft Wohnumfeld- und Arbeitsplatzexpositionen mit zukünftiger Inhalationskortikosteroid-Therapie in zwei schwedischen Bevölkerungskohorten (31.768 Teilnehmer, 10,7 Jahre Follow-up).</w:t>
      </w:r>
    </w:p>
    <w:p>
      <w:r>
        <w:rPr>
          <w:b/>
        </w:rPr>
        <w:t xml:space="preserve">Ergebnis: </w:t>
      </w:r>
      <w:r>
        <w:t>Bodenfeuchte (HR = 1,42; 95%-KI 1,14–1,77), reizende Innenraumluft (HR = 1,46; 95%-KI 1,29–1,65) und berufliche Exposition gegenüber Gas/Rauch/Staub (HR = 1,25; 95%-KI 1,12–1,40) erhöhten das Risiko für initiierte ICS-Therapie signifikant.</w:t>
      </w:r>
    </w:p>
    <w:p>
      <w:r>
        <w:rPr>
          <w:b/>
          <w:sz w:val="19"/>
        </w:rPr>
        <w:t xml:space="preserve">Übertragbarkeit: </w:t>
      </w:r>
      <w:r>
        <w:rPr>
          <w:sz w:val="19"/>
        </w:rPr>
        <w:t>Skandinavien, gemäßigte Klimazone, vergleichbare Gesundheitssystem-Struktur</w:t>
      </w:r>
    </w:p>
    <w:p>
      <w:r>
        <w:rPr>
          <w:color w:val="5A7D3A"/>
          <w:sz w:val="18"/>
        </w:rPr>
        <w:t>https://pubmed.ncbi.nlm.nih.gov/42477710/</w:t>
      </w:r>
    </w:p>
    <w:p>
      <w:pPr>
        <w:pStyle w:val="Heading2"/>
      </w:pPr>
      <w:r>
        <w:t>Pränatal-Rauchen und DNA-Methylierung bei Neugeborenen: Epigenome-wide Meta-Analyse</w:t>
      </w:r>
    </w:p>
    <w:p>
      <w:r>
        <w:rPr>
          <w:i/>
          <w:color w:val="666666"/>
          <w:sz w:val="18"/>
        </w:rPr>
        <w:t>Hoang TT et al.  ·  Environ Health Perspect  ·  07.07.2026  ·  PMID 42428256</w:t>
      </w:r>
    </w:p>
    <w:p>
      <w:r>
        <w:t>PACE-Konsortiums-Meta-Analyse untersucht pränatale Tabakexposition und epigenomweite DNA-Methylierung in Neugeborenenblut über 19 Kohorten (11.175 Eltern-Neugeborenen-Paare).</w:t>
      </w:r>
    </w:p>
    <w:p>
      <w:r>
        <w:rPr>
          <w:b/>
        </w:rPr>
        <w:t xml:space="preserve">Ergebnis: </w:t>
      </w:r>
      <w:r>
        <w:t>Mütterliches andauerndes Rauchen: 8.862 differenziell methylierte CpG-Stellen (FDR &lt; 0,05); über 300 neue Gene identifiziert. Sekundärexposition (SHS), ehemaliges Rauchen und väterliches Rauchen zeigten minimale bis keine Methylierungsänderungen außer cg24805739 (MED13L) bei paternalem ehemaliges Rauchen.</w:t>
      </w:r>
    </w:p>
    <w:p>
      <w:r>
        <w:rPr>
          <w:b/>
          <w:sz w:val="19"/>
        </w:rPr>
        <w:t xml:space="preserve">Übertragbarkeit: </w:t>
      </w:r>
      <w:r>
        <w:rPr>
          <w:sz w:val="19"/>
        </w:rPr>
        <w:t>Multizentrisch (Nord- und Südamerika, Europa), übertragbar auf gemäßigte Zonen</w:t>
      </w:r>
    </w:p>
    <w:p>
      <w:r>
        <w:rPr>
          <w:color w:val="5A7D3A"/>
          <w:sz w:val="18"/>
        </w:rPr>
        <w:t>https://pubmed.ncbi.nlm.nih.gov/42428256/</w:t>
      </w:r>
    </w:p>
    <w:p>
      <w:pPr>
        <w:pStyle w:val="Heading2"/>
      </w:pPr>
      <w:r>
        <w:t>Luftverschmutzung und tägliche Aktivität: Feinstaub reduziert Schritte um 361 pro Tag</w:t>
      </w:r>
    </w:p>
    <w:p>
      <w:r>
        <w:rPr>
          <w:i/>
          <w:color w:val="666666"/>
          <w:sz w:val="18"/>
        </w:rPr>
        <w:t>Knapová L et al.  ·  Appl Psychol Health Well Being  ·  Aug. 2026  ·  PMID 42415238</w:t>
      </w:r>
    </w:p>
    <w:p>
      <w:r>
        <w:t>Multilevel-Bayes-Analyse der täglichen Beziehung zwischen PM₁₀-Exposition und Schrittanzahl über 14 Tage bei 693 Erwachsenen in einer Industrieregion Tschechiens (9.702 tägliche Beobachtungen).</w:t>
      </w:r>
    </w:p>
    <w:p>
      <w:r>
        <w:rPr>
          <w:b/>
        </w:rPr>
        <w:t xml:space="preserve">Ergebnis: </w:t>
      </w:r>
      <w:r>
        <w:t>Auf Tagen mit erhöhtem PM₁₀ (über Individualmittel): Schritzahl –0,027 SD niedriger (95%-KI [–0,047, –0,006]); 1-SD-PM₁₀-Anstieg = 361 weniger Schritte. Selbstberichtete Luftqualitäts-Monitoring-Tendenz moderierte Beziehung nicht (b = –0,003; 95%-KI [–0,044, 0,038]).</w:t>
      </w:r>
    </w:p>
    <w:p>
      <w:r>
        <w:rPr>
          <w:b/>
          <w:sz w:val="19"/>
        </w:rPr>
        <w:t xml:space="preserve">Übertragbarkeit: </w:t>
      </w:r>
      <w:r>
        <w:rPr>
          <w:sz w:val="19"/>
        </w:rPr>
        <w:t>Tschechien, gemäßigte Klimazone, Industrieregion mit messbarem Klimawandelbezug</w:t>
      </w:r>
    </w:p>
    <w:p>
      <w:r>
        <w:rPr>
          <w:color w:val="5A7D3A"/>
          <w:sz w:val="18"/>
        </w:rPr>
        <w:t>https://pubmed.ncbi.nlm.nih.gov/42415238/</w:t>
      </w:r>
    </w:p>
    <w:p>
      <w:pPr>
        <w:pStyle w:val="Heading2"/>
      </w:pPr>
      <w:r>
        <w:t>Physiologische Hitzebelastung in der Schwangerschaft: Wearables und Anpassungsstrategien in Ghana</w:t>
      </w:r>
    </w:p>
    <w:p>
      <w:r>
        <w:rPr>
          <w:i/>
          <w:color w:val="666666"/>
          <w:sz w:val="18"/>
        </w:rPr>
        <w:t>Zimmer RS et al.  ·  BMC Public Health  ·  06.07.2026  ·  PMID 42410409</w:t>
      </w:r>
    </w:p>
    <w:p>
      <w:r>
        <w:t>Die Physio-HeMAB-Studie untersucht die Auswirkungen von Umgebungshitze auf physiologische Parameter schwangerer Frauen und fetale Gesundheit sowie den Effekt von Anpassungsstrategien in ländlichen Nordghana.</w:t>
      </w:r>
    </w:p>
    <w:p>
      <w:r>
        <w:rPr>
          <w:b/>
        </w:rPr>
        <w:t xml:space="preserve">Ergebnis: </w:t>
      </w:r>
      <w:r>
        <w:t>Studienprotokoll mit integriertem Design: Kontinuierliche Messung von Herzfrequenz, Herzfrequenzvariabilität, Kernkörpertemperatur und Aktivität mittels tragbarer Geräte; Umgebungsüberwachung durch WBGT (Wet-Bulb Globe Temperature) und UTCI (Universal Thermal Climate Index) auf Haushaltsebene; Bewertung fetaler Indikatoren einschließlich fetale Herzfrequenz und Doppler-Indizes zur Abbildung physiologischer Hitzereaktionen.</w:t>
      </w:r>
    </w:p>
    <w:p>
      <w:r>
        <w:rPr>
          <w:b/>
          <w:sz w:val="19"/>
        </w:rPr>
        <w:t xml:space="preserve">Übertragbarkeit: </w:t>
      </w:r>
      <w:r>
        <w:rPr>
          <w:sz w:val="19"/>
        </w:rPr>
        <w:t>Tropen-Setting, aber Methodik und Hitzeadaptation übertragbar auf gemäßigte Zonen</w:t>
      </w:r>
    </w:p>
    <w:p>
      <w:r>
        <w:rPr>
          <w:color w:val="5A7D3A"/>
          <w:sz w:val="18"/>
        </w:rPr>
        <w:t>https://pubmed.ncbi.nlm.nih.gov/42410409/</w:t>
      </w:r>
    </w:p>
    <w:p>
      <w:pPr>
        <w:pStyle w:val="Heading2"/>
      </w:pPr>
      <w:r>
        <w:t>Reduktion von Fleisch und Milchprodukten: Gesundheit, Umwelt und Ernährung in Schottland</w:t>
      </w:r>
    </w:p>
    <w:p>
      <w:r>
        <w:rPr>
          <w:i/>
          <w:color w:val="666666"/>
          <w:sz w:val="18"/>
        </w:rPr>
        <w:t>Kennedy J et al.  ·  Nat Food  ·  03.07.2026  ·  PMID 42399703</w:t>
      </w:r>
    </w:p>
    <w:p>
      <w:r>
        <w:t>Modellierungsstudie zu 33 Ernährungspfaden zur Reduktion von Fleisch- und Milchkonsum um 20–35% evaluiert Effekte auf Nährstoffaufnahme, kardiometabolische Erkrankungen, Treibhausgasemissionen und Kosten in einer repräsentativen schottischen Stichprobe.</w:t>
      </w:r>
    </w:p>
    <w:p>
      <w:r>
        <w:rPr>
          <w:b/>
        </w:rPr>
        <w:t xml:space="preserve">Ergebnis: </w:t>
      </w:r>
      <w:r>
        <w:t>Fast alle Reduktionspfade verbesserten Ernährungs-, Gesundheits- und Umweltoutcomes ohne Kostensteigerung. Gram-für-Gram-Ersatz von Fleisch und Milch durch Gemüse, Hülsenfrüchte, Eier und pflanzliche Alternativen erzielte größte Gewinne; CO₂-Reduktion bis zu 2,8–11 % des Emissionsbudgets bis 2040 möglich.</w:t>
      </w:r>
    </w:p>
    <w:p>
      <w:r>
        <w:rPr>
          <w:b/>
          <w:sz w:val="19"/>
        </w:rPr>
        <w:t xml:space="preserve">Übertragbarkeit: </w:t>
      </w:r>
      <w:r>
        <w:rPr>
          <w:sz w:val="19"/>
        </w:rPr>
        <w:t>Großbritannien, gemäßigte Klimazone, vergleichbare Ernährungsmuster</w:t>
      </w:r>
    </w:p>
    <w:p>
      <w:r>
        <w:rPr>
          <w:color w:val="5A7D3A"/>
          <w:sz w:val="18"/>
        </w:rPr>
        <w:t>https://pubmed.ncbi.nlm.nih.gov/42399703/</w:t>
      </w:r>
    </w:p>
    <w:p>
      <w:pPr>
        <w:pStyle w:val="Heading1"/>
      </w:pPr>
      <w:r>
        <w:t>Aufgenommen am 01.09.2026</w:t>
      </w:r>
    </w:p>
    <w:p>
      <w:pPr>
        <w:pStyle w:val="Heading2"/>
      </w:pPr>
      <w:r>
        <w:t>Extreme Temperaturen und Frühgeburtsrisiko in den USA</w:t>
      </w:r>
    </w:p>
    <w:p>
      <w:r>
        <w:rPr>
          <w:i/>
          <w:color w:val="666666"/>
          <w:sz w:val="18"/>
        </w:rPr>
        <w:t>Perkins NJ et al.  ·  Int J Epidemiol  ·  18.08.2026  ·  PMID 42671351</w:t>
      </w:r>
    </w:p>
    <w:p>
      <w:r>
        <w:t>Prospektive Kohortenstudie untersuchte die Assoziation zwischen vorgeburtlicher Exposition gegenüber extremen Temperaturen und Frühgeburtsrisiko bei über 200.000 Schwangerschaften.</w:t>
      </w:r>
    </w:p>
    <w:p>
      <w:r>
        <w:rPr>
          <w:b/>
        </w:rPr>
        <w:t xml:space="preserve">Ergebnis: </w:t>
      </w:r>
      <w:r>
        <w:t>Chronische Kälteexposition: Odds Ratio 1,66 für Frühgeburten &lt;34 Wochen, 1,40 für 34-37 Wochen, 1,16 für 37-39 Wochen. Chronische Hitzeexposition: OR 1,20, 1,13 bzw. 1,32. Assoziationen waren im ersten Trimester stärker (p&lt;0,05).</w:t>
      </w:r>
    </w:p>
    <w:p>
      <w:r>
        <w:rPr>
          <w:b/>
          <w:sz w:val="19"/>
        </w:rPr>
        <w:t xml:space="preserve">Übertragbarkeit: </w:t>
      </w:r>
      <w:r>
        <w:rPr>
          <w:sz w:val="19"/>
        </w:rPr>
        <w:t>USA, gemäßigte Klimazone; Temperatureffekte teilweise auf Deutschland übertragbar</w:t>
      </w:r>
    </w:p>
    <w:p>
      <w:r>
        <w:rPr>
          <w:color w:val="5A7D3A"/>
          <w:sz w:val="18"/>
        </w:rPr>
        <w:t>https://pubmed.ncbi.nlm.nih.gov/42671351/</w:t>
      </w:r>
    </w:p>
    <w:p>
      <w:pPr>
        <w:pStyle w:val="Heading2"/>
      </w:pPr>
      <w:r>
        <w:t>Nachhaltigkeitsorientierung von Pflege- und Hebammenpersonal in Europa</w:t>
      </w:r>
    </w:p>
    <w:p>
      <w:r>
        <w:rPr>
          <w:i/>
          <w:color w:val="666666"/>
          <w:sz w:val="18"/>
        </w:rPr>
        <w:t>Flynn A et al.  ·  J Nurs Manag  ·  2026  ·  PMID 42670663</w:t>
      </w:r>
    </w:p>
    <w:p>
      <w:r>
        <w:t>Querschnittsumfrage bei 256 Pflege- und Hebammenpersonal aus Irland, Vereinigtes Königreich, Deutschland und weiteren europäischen Ländern zur Haltung gegenüber Nachhaltigkeit und Klimawandel.</w:t>
      </w:r>
    </w:p>
    <w:p>
      <w:r>
        <w:rPr>
          <w:b/>
        </w:rPr>
        <w:t xml:space="preserve">Ergebnis: </w:t>
      </w:r>
      <w:r>
        <w:t>78% stimmten zu, dass Klimawandel ein wichtiges Anliegen der Pflege ist; 87,1% unterstützten Nachhaltigkeit. 84,4% wendeten Nachhaltigkeitsprinzipien privat an, aber nur 53,5% am Arbeitsplatz (p&lt;0,001). Signifikanter Zusammenhang zwischen privatem und beruflichem Nachhaltigkeitsverhalten.</w:t>
      </w:r>
    </w:p>
    <w:p>
      <w:r>
        <w:rPr>
          <w:b/>
          <w:sz w:val="19"/>
        </w:rPr>
        <w:t xml:space="preserve">Übertragbarkeit: </w:t>
      </w:r>
      <w:r>
        <w:rPr>
          <w:sz w:val="19"/>
        </w:rPr>
        <w:t>Europäische Länder, besonders Deutschland - Kultur und Gesundheitssystem direkt übertragbar</w:t>
      </w:r>
    </w:p>
    <w:p>
      <w:r>
        <w:rPr>
          <w:color w:val="5A7D3A"/>
          <w:sz w:val="18"/>
        </w:rPr>
        <w:t>https://pubmed.ncbi.nlm.nih.gov/42670663/</w:t>
      </w:r>
    </w:p>
    <w:p>
      <w:pPr>
        <w:pStyle w:val="Heading2"/>
      </w:pPr>
      <w:r>
        <w:t>Klimaresiliente Gesundheitssysteme für ältere Menschen in Deutschland und Japan</w:t>
      </w:r>
    </w:p>
    <w:p>
      <w:r>
        <w:rPr>
          <w:i/>
          <w:color w:val="666666"/>
          <w:sz w:val="18"/>
        </w:rPr>
        <w:t>Herrmann A et al.  ·  Environ Health Prev Med  ·  2026  ·  PMID 42669523</w:t>
      </w:r>
    </w:p>
    <w:p>
      <w:r>
        <w:t>Expertenworkshop zu Strategien zur Steigerung der Klimaresilienzen von Gesundheitssystemen in alternden Gesellschaften mit Fokus auf soziale Isolation und Hitzerisiken.</w:t>
      </w:r>
    </w:p>
    <w:p>
      <w:r>
        <w:rPr>
          <w:b/>
        </w:rPr>
        <w:t xml:space="preserve">Ergebnis: </w:t>
      </w:r>
      <w:r>
        <w:t>Kernfindung: Gezielte Interventionen gegen soziale Isolation und Hitzegesundheitsrisiken wurden als vielversprechender Weg zur Steigerung der Systemresilienz identifiziert; bisherige Interventionen adressieren diese nicht simultan in skalenübergreifender Perspektive.</w:t>
      </w:r>
    </w:p>
    <w:p>
      <w:r>
        <w:rPr>
          <w:b/>
          <w:sz w:val="19"/>
        </w:rPr>
        <w:t xml:space="preserve">Übertragbarkeit: </w:t>
      </w:r>
      <w:r>
        <w:rPr>
          <w:sz w:val="19"/>
        </w:rPr>
        <w:t>Deutschland und Japan, beide überalternde Gesellschaften, gemäßigte Klimazonen</w:t>
      </w:r>
    </w:p>
    <w:p>
      <w:r>
        <w:rPr>
          <w:color w:val="5A7D3A"/>
          <w:sz w:val="18"/>
        </w:rPr>
        <w:t>https://pubmed.ncbi.nlm.nih.gov/42669523/</w:t>
      </w:r>
    </w:p>
    <w:p>
      <w:pPr>
        <w:pStyle w:val="Heading2"/>
      </w:pPr>
      <w:r>
        <w:t>Luftverschmutzung und Rheumatoide Arthritis: Metabolische Mechanismen</w:t>
      </w:r>
    </w:p>
    <w:p>
      <w:r>
        <w:rPr>
          <w:i/>
          <w:color w:val="666666"/>
          <w:sz w:val="18"/>
        </w:rPr>
        <w:t>Zhang Y et al.  ·  Front Public Health  ·  12.08.2026  ·  PMID 42656414</w:t>
      </w:r>
    </w:p>
    <w:p>
      <w:r>
        <w:t>UK Biobank-Kohortenstudie (403.332 Teilnehmende, 14 Jahre Follow-up) untersuchte Zusammenhänge zwischen Langzeitluftschadstoffexposition, Plasmametabolomen und Rheumatoide-Arthritis-Risiko.</w:t>
      </w:r>
    </w:p>
    <w:p>
      <w:r>
        <w:rPr>
          <w:b/>
        </w:rPr>
        <w:t xml:space="preserve">Ergebnis: </w:t>
      </w:r>
      <w:r>
        <w:t>PM2,5-bezogene metabolische Signaturen: Hazard Ratio 1,208 pro Standardabweichung (95%-KI: 1,180-1,236); NO2: HR 1,141 (1,109-1,173); NOx: HR 1,174 (1,148-1,201). Metabolische Signaturen erklärten 15,7-21,1% der Assoziation Luftverschmutzung-RA.</w:t>
      </w:r>
    </w:p>
    <w:p>
      <w:r>
        <w:rPr>
          <w:b/>
          <w:sz w:val="19"/>
        </w:rPr>
        <w:t xml:space="preserve">Übertragbarkeit: </w:t>
      </w:r>
      <w:r>
        <w:rPr>
          <w:sz w:val="19"/>
        </w:rPr>
        <w:t>UK Biobank, europäische Daten, gemäßigte Klimazone, vergleichbares Versorgungssystem</w:t>
      </w:r>
    </w:p>
    <w:p>
      <w:r>
        <w:rPr>
          <w:color w:val="5A7D3A"/>
          <w:sz w:val="18"/>
        </w:rPr>
        <w:t>https://pubmed.ncbi.nlm.nih.gov/42656414/</w:t>
      </w:r>
    </w:p>
    <w:p>
      <w:pPr>
        <w:pStyle w:val="Heading2"/>
      </w:pPr>
      <w:r>
        <w:t>Licht- und Luftverschmutzungsexposition und COPD-Risiko in UK</w:t>
      </w:r>
    </w:p>
    <w:p>
      <w:r>
        <w:rPr>
          <w:i/>
          <w:color w:val="666666"/>
          <w:sz w:val="18"/>
        </w:rPr>
        <w:t>Zhang Z et al.  ·  Environ Pollut  ·  01.10.2026  ·  PMID 42413849</w:t>
      </w:r>
    </w:p>
    <w:p>
      <w:r>
        <w:t>Prospektive Kohortenstudie (86.080 Teilnehmende, 13 Millionen Lichtsensor-Stunden) untersuchte unabhängige und wechselwirkende Effekte von persönlicher Lichtexposition und Luftverschmutzung auf Neuauftreten COPD.</w:t>
      </w:r>
    </w:p>
    <w:p>
      <w:r>
        <w:rPr>
          <w:b/>
        </w:rPr>
        <w:t xml:space="preserve">Ergebnis: </w:t>
      </w:r>
      <w:r>
        <w:t>Hellere Taglichtexposition (90-100% Perzentil vs. 0-50%): HR 0,72 (95%-KI: 0,60-0,88). Hellere Nachtlichtexposition (90-100%): HR 1,41 (1,23-1,63). Signifikante additive Wechselwirkung zwischen Nachtlicht und Luftverschmutzung; Effekt stärker bei höherer PM-Exposition.</w:t>
      </w:r>
    </w:p>
    <w:p>
      <w:r>
        <w:rPr>
          <w:b/>
          <w:sz w:val="19"/>
        </w:rPr>
        <w:t xml:space="preserve">Übertragbarkeit: </w:t>
      </w:r>
      <w:r>
        <w:rPr>
          <w:sz w:val="19"/>
        </w:rPr>
        <w:t>UK Biobank, europäische Daten, gemäßigte Klimazone, hohes Übertragungspotenzial</w:t>
      </w:r>
    </w:p>
    <w:p>
      <w:r>
        <w:rPr>
          <w:color w:val="5A7D3A"/>
          <w:sz w:val="18"/>
        </w:rPr>
        <w:t>https://pubmed.ncbi.nlm.nih.gov/42413849/</w:t>
      </w:r>
    </w:p>
    <w:p>
      <w:pPr>
        <w:pStyle w:val="Heading1"/>
      </w:pPr>
      <w:r>
        <w:t>Aufgenommen am 31.08.2026</w:t>
      </w:r>
    </w:p>
    <w:p>
      <w:pPr>
        <w:pStyle w:val="Heading2"/>
      </w:pPr>
      <w:r>
        <w:t>Luftverschmutzung und Atemwegssymptome in Ecuador: Stickoxide und Schwefeldioxid</w:t>
      </w:r>
    </w:p>
    <w:p>
      <w:r>
        <w:rPr>
          <w:i/>
          <w:color w:val="666666"/>
          <w:sz w:val="18"/>
        </w:rPr>
        <w:t>Piedra JP et al.  ·  Front Public Health  ·  22.07.2026  ·  PMID 42558606</w:t>
      </w:r>
    </w:p>
    <w:p>
      <w:r>
        <w:t>Querschnittsstudie an 1807 ecuadorianischen Arbeitern zur Assoziation zwischen informeller Beschäftigung, satellitengestützten Luftschadstoffmetriken und Atemwegssymptomen.</w:t>
      </w:r>
    </w:p>
    <w:p>
      <w:r>
        <w:rPr>
          <w:b/>
        </w:rPr>
        <w:t xml:space="preserve">Ergebnis: </w:t>
      </w:r>
      <w:r>
        <w:t>Informelle Beschäftigung zeigte stärkste Assoziation mit Atemwegssymptomen: Asthma (aOR 12,56 [95% KI 5,09–32,87]), Giemen (aOR 6,78 [95% KI 1,83–27,89]), chronischer Husten (aOR 4,14 [95% KI 2,26–7,74]). Nach Kontrolle der Höhe: NO₂ und SO₂ primäre unabhängige Umweltprädiktoren für chronische Phlegmen und Husten.</w:t>
      </w:r>
    </w:p>
    <w:p>
      <w:r>
        <w:rPr>
          <w:b/>
          <w:sz w:val="19"/>
        </w:rPr>
        <w:t xml:space="preserve">Übertragbarkeit: </w:t>
      </w:r>
      <w:r>
        <w:rPr>
          <w:sz w:val="19"/>
        </w:rPr>
        <w:t>Methodik übertragbar auf Deutschland; Temperaturschwellen und Bevölkerungsanpassung nicht vergleichbar</w:t>
      </w:r>
    </w:p>
    <w:p>
      <w:r>
        <w:rPr>
          <w:color w:val="5A7D3A"/>
          <w:sz w:val="18"/>
        </w:rPr>
        <w:t>https://pubmed.ncbi.nlm.nih.gov/42558606/</w:t>
      </w:r>
    </w:p>
    <w:p>
      <w:pPr>
        <w:pStyle w:val="Heading2"/>
      </w:pPr>
      <w:r>
        <w:t>Luftverschmutzung und Suizidmortalität im Vereinigten Königreich</w:t>
      </w:r>
    </w:p>
    <w:p>
      <w:r>
        <w:rPr>
          <w:i/>
          <w:color w:val="666666"/>
          <w:sz w:val="18"/>
        </w:rPr>
        <w:t>Daoud S et al.  ·  Environ Sci Pollut Res Int  ·  01.08.2026  ·  PMID 42538457</w:t>
      </w:r>
    </w:p>
    <w:p>
      <w:r>
        <w:t>Fixed-Effects-Panel-Regressionsanalyse zur Assoziation zwischen Feinstaubkonzentration (PM₂.₅) und Suizidmortalität in englischen Kommunalverwaltungen (2015–2023).</w:t>
      </w:r>
    </w:p>
    <w:p>
      <w:r>
        <w:rPr>
          <w:b/>
        </w:rPr>
        <w:t xml:space="preserve">Ergebnis: </w:t>
      </w:r>
      <w:r>
        <w:t>Nach Kontrolle von Behörden- und Jahresfesteffekten: PM₂.₅ positiv und signifikant mit Suizidmortalität assoziiert (β = 0,221, p = 0,007). Nichtlineares Modell zeigt U-förmige Beziehung mit Wendepunkt bei 7,8 µg/m³; über diesem Schwellenwert erhöhte Suizidmortalität.</w:t>
      </w:r>
    </w:p>
    <w:p>
      <w:r>
        <w:rPr>
          <w:b/>
          <w:sz w:val="19"/>
        </w:rPr>
        <w:t xml:space="preserve">Übertragbarkeit: </w:t>
      </w:r>
      <w:r>
        <w:rPr>
          <w:sz w:val="19"/>
        </w:rPr>
        <w:t>Großbritannien, gemäßigte Klimazone, nationale Daten; Kausalität nicht belegt, Ergebnisse explorativer Natur</w:t>
      </w:r>
    </w:p>
    <w:p>
      <w:r>
        <w:rPr>
          <w:color w:val="5A7D3A"/>
          <w:sz w:val="18"/>
        </w:rPr>
        <w:t>https://pubmed.ncbi.nlm.nih.gov/42538457/</w:t>
      </w:r>
    </w:p>
    <w:p>
      <w:pPr>
        <w:pStyle w:val="Heading2"/>
      </w:pPr>
      <w:r>
        <w:t>Innenraumluftqualität in europäischen Schulen: LEARN-Studienprotokoll</w:t>
      </w:r>
    </w:p>
    <w:p>
      <w:r>
        <w:rPr>
          <w:i/>
          <w:color w:val="666666"/>
          <w:sz w:val="18"/>
        </w:rPr>
        <w:t>Berden DP et al.  ·  Front Public Health  ·  02.07.2026  ·  PMID 42465630</w:t>
      </w:r>
    </w:p>
    <w:p>
      <w:r>
        <w:t>Crossover-Interventionsstudie in Schulen (Belgien, Dänemark, Griechenland) zur Bewertung der Auswirkung von Luftreinigern auf Innenraumluftqualität, Expositionsbiomarker und kognitiver Leistung bei 450 Grundschülern.</w:t>
      </w:r>
    </w:p>
    <w:p>
      <w:r>
        <w:rPr>
          <w:b/>
        </w:rPr>
        <w:t xml:space="preserve">Ergebnis: </w:t>
      </w:r>
      <w:r>
        <w:t>Geplante Studie mit detaillierten Messungen flüchtiger organischer Verbindungen, Formaldehyd, polyzyklischer aromatischer Kohlenwasserstoffe und Partikeln (PM₁₀, PM₂.₅, ultrafeine Partikel). Standardisierte kognitive Tests an drei Sprachen, Biomarker in Urin und Blut, Blutdruckmessungen vorgesehen. Primäre Analyse mit gemischten Modellen für Expositions-Reaktions-Beziehungen.</w:t>
      </w:r>
    </w:p>
    <w:p>
      <w:r>
        <w:rPr>
          <w:b/>
          <w:sz w:val="19"/>
        </w:rPr>
        <w:t xml:space="preserve">Übertragbarkeit: </w:t>
      </w:r>
      <w:r>
        <w:rPr>
          <w:sz w:val="19"/>
        </w:rPr>
        <w:t>Europa (Belgien, Dänemark, Griechenland), gemäßigte Klimazone, direkt relevant für deutsche Schulen</w:t>
      </w:r>
    </w:p>
    <w:p>
      <w:r>
        <w:rPr>
          <w:color w:val="5A7D3A"/>
          <w:sz w:val="18"/>
        </w:rPr>
        <w:t>https://pubmed.ncbi.nlm.nih.gov/42465630/</w:t>
      </w:r>
    </w:p>
    <w:p>
      <w:pPr>
        <w:pStyle w:val="Heading2"/>
      </w:pPr>
      <w:r>
        <w:t>Hitze und Krankenhausinfektionen: Staphylococcus aureus und E. coli-Bakteriämie</w:t>
      </w:r>
    </w:p>
    <w:p>
      <w:r>
        <w:rPr>
          <w:i/>
          <w:color w:val="666666"/>
          <w:sz w:val="18"/>
        </w:rPr>
        <w:t>Mathé P et al.  ·  PLoS One  ·  14.07.2026  ·  PMID 42447085</w:t>
      </w:r>
    </w:p>
    <w:p>
      <w:r>
        <w:t>Prospektive Multicenter-Studie an sechs deutschen Kliniken zur Auswirkung von Hitzetagen auf die Inzidenz von Staphylococcus aureus und Escherichia coli-Bakteriämie.</w:t>
      </w:r>
    </w:p>
    <w:p>
      <w:r>
        <w:rPr>
          <w:b/>
        </w:rPr>
        <w:t xml:space="preserve">Ergebnis: </w:t>
      </w:r>
      <w:r>
        <w:t>Bei 2870 SAB und 4421 ECB-Fällen (2017–2019): Saisonale Schwankungen (ECB Peak-to-Trough-Ratio 1,33 [95% KI 1,23–1,45], p &lt; 0,001). Bei nosokomialem SAB signifikante Assoziation mit Hitzetagen nach 2 Tagen (IRR 1,45 [95% KI 1,17–1,82], p = 0,001).</w:t>
      </w:r>
    </w:p>
    <w:p>
      <w:r>
        <w:rPr>
          <w:b/>
          <w:sz w:val="19"/>
        </w:rPr>
        <w:t xml:space="preserve">Übertragbarkeit: </w:t>
      </w:r>
      <w:r>
        <w:rPr>
          <w:sz w:val="19"/>
        </w:rPr>
        <w:t>Deutschland, deutschsprachiger Raum, klinische Datenbank, direkte Übertragbarkeit</w:t>
      </w:r>
    </w:p>
    <w:p>
      <w:r>
        <w:rPr>
          <w:color w:val="5A7D3A"/>
          <w:sz w:val="18"/>
        </w:rPr>
        <w:t>https://pubmed.ncbi.nlm.nih.gov/42447085/</w:t>
      </w:r>
    </w:p>
    <w:p>
      <w:pPr>
        <w:pStyle w:val="Heading2"/>
      </w:pPr>
      <w:r>
        <w:t>Ultrafeine Partikel und Mortalität: Europäische und nordamerikanische Querschnittsanalyse</w:t>
      </w:r>
    </w:p>
    <w:p>
      <w:r>
        <w:rPr>
          <w:i/>
          <w:color w:val="666666"/>
          <w:sz w:val="18"/>
        </w:rPr>
        <w:t>Lelieveld J et al.  ·  Cardiovasc Res  ·  26.08.2026  ·  PMID 42417425</w:t>
      </w:r>
    </w:p>
    <w:p>
      <w:r>
        <w:t>Studie integriert Erdbeobachtungen und Machine Learning, um die Langzeitexposition gegenüber Ultrafeinpartikeln (UFP &lt; 100 nm) zu schätzen und die Sterblichkeitsbelastung in urbanen Umgebungen zu bewerten.</w:t>
      </w:r>
    </w:p>
    <w:p>
      <w:r>
        <w:rPr>
          <w:b/>
        </w:rPr>
        <w:t xml:space="preserve">Ergebnis: </w:t>
      </w:r>
      <w:r>
        <w:t>Geschätzte Mortalitätsdichte in Europa: 35,7 (15,8–65,5) pro 100 000 Menschen pro Jahr; Nordamerika: 27,4 (12,9–47,4) pro 100 000. UFP-Exposition und Mortalität besonders hoch in Süd- und Osteuropa. Schätzungsweise 1,99 (0,81–3,89) Millionen überschüssiger Todesfälle pro Jahr global durch UFP.</w:t>
      </w:r>
    </w:p>
    <w:p>
      <w:r>
        <w:rPr>
          <w:b/>
          <w:sz w:val="19"/>
        </w:rPr>
        <w:t xml:space="preserve">Übertragbarkeit: </w:t>
      </w:r>
      <w:r>
        <w:rPr>
          <w:sz w:val="19"/>
        </w:rPr>
        <w:t>Europa und Nordamerika, gemäßigte Klimazonen, direkte Relevanz für deutsches Gesundheitssystem</w:t>
      </w:r>
    </w:p>
    <w:p>
      <w:r>
        <w:rPr>
          <w:color w:val="5A7D3A"/>
          <w:sz w:val="18"/>
        </w:rPr>
        <w:t>https://pubmed.ncbi.nlm.nih.gov/42417425/</w:t>
      </w:r>
    </w:p>
    <w:p>
      <w:pPr>
        <w:pStyle w:val="Heading2"/>
      </w:pPr>
      <w:r>
        <w:t>Hitze und sozioökonomische Ungleichheit: Innenhitze als Vermittler bei älteren Frauen</w:t>
      </w:r>
    </w:p>
    <w:p>
      <w:r>
        <w:rPr>
          <w:i/>
          <w:color w:val="666666"/>
          <w:sz w:val="18"/>
        </w:rPr>
        <w:t>Heinken C et al.  ·  Int J Equity Health  ·  07.07.2026  ·  PMID 42415109</w:t>
      </w:r>
    </w:p>
    <w:p>
      <w:r>
        <w:t>Studie untersucht den vermittelnden Effekt der häuslichen Wärmeexposition auf die Beziehung zwischen Sozioökonomie und Hitzeerschöpfung bei älteren Erwachsenen in Deutschland.</w:t>
      </w:r>
    </w:p>
    <w:p>
      <w:r>
        <w:rPr>
          <w:b/>
        </w:rPr>
        <w:t xml:space="preserve">Ergebnis: </w:t>
      </w:r>
      <w:r>
        <w:t>Geringeres Einkommen war mit höherer Hitzeerschöpfung bei älteren Frauen verbunden (Gesamt-Effekt β = -0,09 [-0,14; -0,03]); häusliche Wärmeexposition vermittelte 11% dieser Assoziation. Keine signifikante Mediation durch Wärmeexposition bei Männern gefunden.</w:t>
      </w:r>
    </w:p>
    <w:p>
      <w:r>
        <w:rPr>
          <w:b/>
          <w:sz w:val="19"/>
        </w:rPr>
        <w:t xml:space="preserve">Übertragbarkeit: </w:t>
      </w:r>
      <w:r>
        <w:rPr>
          <w:sz w:val="19"/>
        </w:rPr>
        <w:t>Deutschland, gemäßigte Klimazone, aktuell, direkter Bezug zu Gesundheitssystem und Risikogruppen</w:t>
      </w:r>
    </w:p>
    <w:p>
      <w:r>
        <w:rPr>
          <w:color w:val="5A7D3A"/>
          <w:sz w:val="18"/>
        </w:rPr>
        <w:t>https://pubmed.ncbi.nlm.nih.gov/42415109/</w:t>
      </w:r>
    </w:p>
    <w:p>
      <w:pPr>
        <w:pStyle w:val="Heading1"/>
      </w:pPr>
      <w:r>
        <w:t>Aufgenommen am 30.08.2026</w:t>
      </w:r>
    </w:p>
    <w:p>
      <w:pPr>
        <w:pStyle w:val="Heading2"/>
      </w:pPr>
      <w:r>
        <w:t>Nächtliche Hitze als Hauptrisikofaktor für hitzebedingte Todesfälle bei älteren Erwachsenen in Barcelona</w:t>
      </w:r>
    </w:p>
    <w:p>
      <w:r>
        <w:rPr>
          <w:i/>
          <w:color w:val="666666"/>
          <w:sz w:val="18"/>
        </w:rPr>
        <w:t>Arellano B et al.  ·  Front Public Health  ·  14.08.2026  ·  PMID 42666960</w:t>
      </w:r>
    </w:p>
    <w:p>
      <w:r>
        <w:t>Diese Studie untersuchte die Auswirkungen von Tag- und Nachttemperaturen auf die Sterblichkeit älterer Erwachsener in Barcelona zwischen 2007 und 2018 mittels Zeit-Reihen-Epidemiologie.</w:t>
      </w:r>
    </w:p>
    <w:p>
      <w:r>
        <w:rPr>
          <w:b/>
        </w:rPr>
        <w:t xml:space="preserve">Ergebnis: </w:t>
      </w:r>
      <w:r>
        <w:t>721 Todesfälle waren nächtlichen Hitzewellen zuzurechnen, gegenüber 571 Todesfällen bei Tages-Hitzewellen. Nächtliche Temperaturen spielen eine entscheidendere Rolle als Tagestemperaturen bei der hitzeassoziierten Sterblichkeit. Die Studie fordert eine Revision der Hitzewarnsysteme um nächtliche Temperaturen und Persistenzkriterien.</w:t>
      </w:r>
    </w:p>
    <w:p>
      <w:r>
        <w:rPr>
          <w:b/>
          <w:sz w:val="19"/>
        </w:rPr>
        <w:t xml:space="preserve">Übertragbarkeit: </w:t>
      </w:r>
      <w:r>
        <w:rPr>
          <w:sz w:val="19"/>
        </w:rPr>
        <w:t>Südeuropa mit vergleichbarer urbaner Struktur und ähnlichen Hitzewellen; methodische Erkenntnisse für Heat Health Action Plan relevant</w:t>
      </w:r>
    </w:p>
    <w:p>
      <w:r>
        <w:rPr>
          <w:color w:val="5A7D3A"/>
          <w:sz w:val="18"/>
        </w:rPr>
        <w:t>https://pubmed.ncbi.nlm.nih.gov/42666960/</w:t>
      </w:r>
    </w:p>
    <w:p>
      <w:pPr>
        <w:pStyle w:val="Heading2"/>
      </w:pPr>
      <w:r>
        <w:t>Luftverschmutzung und COPD-Krankenhausaufenthalte in China: Kasui-Studie mit Fall-Crossover-Design</w:t>
      </w:r>
    </w:p>
    <w:p>
      <w:r>
        <w:rPr>
          <w:i/>
          <w:color w:val="666666"/>
          <w:sz w:val="18"/>
        </w:rPr>
        <w:t>Li L et al.  ·  Int J Chron Obstruct Pulmon Dis  ·  21.08.2026  ·  PMID 42644138</w:t>
      </w:r>
    </w:p>
    <w:p>
      <w:r>
        <w:t>Retrospektive Fall-Crossover-Studie in China 2012–2022 untersuchte Assoziationen zwischen Luftschadstoffen und COPD-Krankenhausaufenthalten bei 68.482 Patienten.</w:t>
      </w:r>
    </w:p>
    <w:p>
      <w:r>
        <w:rPr>
          <w:b/>
        </w:rPr>
        <w:t xml:space="preserve">Ergebnis: </w:t>
      </w:r>
      <w:r>
        <w:t>PM2,5, PM10, NO2 und CO waren signifikant mit COPD-Aufnahmen assoziiert (OR 1,015–1,034 je Standard-Abweichung). Stärkste Assoziation für PM10 an Lag-Tag 4. Junge Patienten, Raucher und Landwirte waren besonders anfällig. Effekte blieben nach Ausschluss von COVID-19-Fällen bestehen.</w:t>
      </w:r>
    </w:p>
    <w:p>
      <w:r>
        <w:rPr>
          <w:b/>
          <w:sz w:val="19"/>
        </w:rPr>
        <w:t xml:space="preserve">Übertragbarkeit: </w:t>
      </w:r>
      <w:r>
        <w:rPr>
          <w:sz w:val="19"/>
        </w:rPr>
        <w:t>Nur bedingt: Höhere Expositionsschwellen und andere Versorgungsstruktur als Deutschland; Methodik jedoch übertragbar</w:t>
      </w:r>
    </w:p>
    <w:p>
      <w:r>
        <w:rPr>
          <w:color w:val="5A7D3A"/>
          <w:sz w:val="18"/>
        </w:rPr>
        <w:t>https://pubmed.ncbi.nlm.nih.gov/42644138/</w:t>
      </w:r>
    </w:p>
    <w:p>
      <w:pPr>
        <w:pStyle w:val="Heading2"/>
      </w:pPr>
      <w:r>
        <w:t>Umweltsteuern, Luftverschmutzung und Gesundheitsergebnisse in EU-Staaten – eine raumzeitliche Analyse</w:t>
      </w:r>
    </w:p>
    <w:p>
      <w:r>
        <w:rPr>
          <w:i/>
          <w:color w:val="666666"/>
          <w:sz w:val="18"/>
        </w:rPr>
        <w:t>Moroșan A et al.  ·  Front Public Health  ·  11.08.2026  ·  PMID 42643558</w:t>
      </w:r>
    </w:p>
    <w:p>
      <w:r>
        <w:t>Die Studie untersuchte mittels räumlich-temporaler Modelle den Zusammenhang zwischen Umweltsteuern, Luftverschmutzung und Morbiditäts-/Mortalitätsergebnissen in EU-Mitgliedsstaaten.</w:t>
      </w:r>
    </w:p>
    <w:p>
      <w:r>
        <w:rPr>
          <w:b/>
        </w:rPr>
        <w:t xml:space="preserve">Ergebnis: </w:t>
      </w:r>
      <w:r>
        <w:t>Pollution- und Ressourcensteuern reduzierten Luftverschmutzung signifikant mit Spillover-Effekten in Nachbarländer. PM2,5, Treibhausgase und versauernd wirkende Gase zeigten positive statistisch signifikante Assoziationen mit Herz-Kreislauf- und Atemwegserkrankungstodesfällen (direkte und indirekte Effekte).</w:t>
      </w:r>
    </w:p>
    <w:p>
      <w:r>
        <w:rPr>
          <w:b/>
          <w:sz w:val="19"/>
        </w:rPr>
        <w:t xml:space="preserve">Übertragbarkeit: </w:t>
      </w:r>
      <w:r>
        <w:rPr>
          <w:sz w:val="19"/>
        </w:rPr>
        <w:t>EU-weit anwendbar, direkte Relevanz für deutsche Umweltpolitik und Steuergestaltung</w:t>
      </w:r>
    </w:p>
    <w:p>
      <w:r>
        <w:rPr>
          <w:color w:val="5A7D3A"/>
          <w:sz w:val="18"/>
        </w:rPr>
        <w:t>https://pubmed.ncbi.nlm.nih.gov/42643558/</w:t>
      </w:r>
    </w:p>
    <w:p>
      <w:pPr>
        <w:pStyle w:val="Heading2"/>
      </w:pPr>
      <w:r>
        <w:t>Familiale, Wohnungs- und Haushaltsfaktoren für Neurodermitis bei Schulkindern in Portugal</w:t>
      </w:r>
    </w:p>
    <w:p>
      <w:r>
        <w:rPr>
          <w:i/>
          <w:color w:val="666666"/>
          <w:sz w:val="18"/>
        </w:rPr>
        <w:t>Hatem G et al.  ·  Eur J Pediatr  ·  21.08.2026  ·  PMID 42629451</w:t>
      </w:r>
    </w:p>
    <w:p>
      <w:r>
        <w:t>Querschnittstudie in Porto untersuchte mittels gemischten logistischen Regressionsmodellen Assoziationen zwischen Kind-, Haushalt- und Wohnmerkmalen und Neurodermitis-Diagnose bei 1.227 Schulkindern.</w:t>
      </w:r>
    </w:p>
    <w:p>
      <w:r>
        <w:rPr>
          <w:b/>
        </w:rPr>
        <w:t xml:space="preserve">Ergebnis: </w:t>
      </w:r>
      <w:r>
        <w:t>Erhöhte Odds für Neurodermitis: Sekundärrauchexposition postnatal (aOR 1,48; 95%-KI 1,26–1,73), Familiengeschichte (aOR 3,53; 95%-KI 3,00–4,15), höheres Einkommen (aOR 1,40; 95%-KI 1,11–1,77), Nähe zu Verkehrszonen (aOR 1,32; 95%-KI 1,11–1,48). Reduzierte Odds bei höherer Mutterbildung (aOR 0,68).</w:t>
      </w:r>
    </w:p>
    <w:p>
      <w:r>
        <w:rPr>
          <w:b/>
          <w:sz w:val="19"/>
        </w:rPr>
        <w:t xml:space="preserve">Übertragbarkeit: </w:t>
      </w:r>
      <w:r>
        <w:rPr>
          <w:sz w:val="19"/>
        </w:rPr>
        <w:t>Portugal, südeuropäische gemäßigte Klimazone, strukturell vergleichbar mit Deutschland</w:t>
      </w:r>
    </w:p>
    <w:p>
      <w:r>
        <w:rPr>
          <w:color w:val="5A7D3A"/>
          <w:sz w:val="18"/>
        </w:rPr>
        <w:t>https://pubmed.ncbi.nlm.nih.gov/42629451/</w:t>
      </w:r>
    </w:p>
    <w:p>
      <w:pPr>
        <w:pStyle w:val="Heading2"/>
      </w:pPr>
      <w:r>
        <w:t>Kernkompetenzen für Klima- und Umwelt-Epidemiologie in Feldepidemiologie-Trainingsprogrammen – Delphi-Konsensstudie</w:t>
      </w:r>
    </w:p>
    <w:p>
      <w:r>
        <w:rPr>
          <w:i/>
          <w:color w:val="666666"/>
          <w:sz w:val="18"/>
        </w:rPr>
        <w:t>Khader Y et al.  ·  Front Public Health  ·  06.08.2026  ·  PMID 42625798</w:t>
      </w:r>
    </w:p>
    <w:p>
      <w:r>
        <w:t>Dreistufige Delphi-Studie entwickelte einen konsensualen, praxisorientierten Kompetenzrahmen für die Integration von Klima- und Umwelt-Epidemiologie in Feldepidemiologie-Trainingsprogramme in der östlichen Mittelmeer-Region.</w:t>
      </w:r>
    </w:p>
    <w:p>
      <w:r>
        <w:rPr>
          <w:b/>
        </w:rPr>
        <w:t xml:space="preserve">Ergebnis: </w:t>
      </w:r>
      <w:r>
        <w:t>Konsens über neun Kompetenzdomänen mit höchstbewerteten Funktionen: Surveillance, Ausbruchsuntersuchung und Datenanalyse in Klima-/Umweltkontext. Workshop-Validierung bestätigte Relevanz, Klarheit und Machbarkeit aller Domänen. Staffelweise Umsetzung innerhalb bestehender FETP-Curricula empfohlen.</w:t>
      </w:r>
    </w:p>
    <w:p>
      <w:r>
        <w:rPr>
          <w:b/>
          <w:sz w:val="19"/>
        </w:rPr>
        <w:t xml:space="preserve">Übertragbarkeit: </w:t>
      </w:r>
      <w:r>
        <w:rPr>
          <w:sz w:val="19"/>
        </w:rPr>
        <w:t>Qualitative Konsensstudie mit Expertenbeteiligung, Methodologie für Deutschland/Europa anwendbar</w:t>
      </w:r>
    </w:p>
    <w:p>
      <w:r>
        <w:rPr>
          <w:color w:val="5A7D3A"/>
          <w:sz w:val="18"/>
        </w:rPr>
        <w:t>https://pubmed.ncbi.nlm.nih.gov/42625798/</w:t>
      </w:r>
    </w:p>
    <w:p>
      <w:pPr>
        <w:pStyle w:val="Heading2"/>
      </w:pPr>
      <w:r>
        <w:t>Hitzebelastung in Krankenhäusern: Wahrnehmung und Raumklimamessungen zur Hitzeaktionsplanung</w:t>
      </w:r>
    </w:p>
    <w:p>
      <w:r>
        <w:rPr>
          <w:i/>
          <w:color w:val="666666"/>
          <w:sz w:val="18"/>
        </w:rPr>
        <w:t>Scheidl ST et al.  ·  BMC Public Health  ·  08.07.2026  ·  PMID 42420931</w:t>
      </w:r>
    </w:p>
    <w:p>
      <w:r>
        <w:t>Querschnittstudie in einem deutschen Universitätskrankenhaus kombinierte Mitarbeiterbefragungen zur Hitzebelastung mit kontinuierlichen Temperaturmessungen in Personalräumen.</w:t>
      </w:r>
    </w:p>
    <w:p>
      <w:r>
        <w:rPr>
          <w:b/>
        </w:rPr>
        <w:t xml:space="preserve">Ergebnis: </w:t>
      </w:r>
      <w:r>
        <w:t>38,7 % der 681 Mitarbeiter hatten hohe oder sehr hohe wahrgenommene Hitzebelastung. Symptome waren Müdigkeit, Konzentrationsschwierigkeiten und Schwindel. Höhere Hitzebelastung bei körperlich aktiven Fachkräften und auf oberen Stockwerken mit erhöhten Temperaturen. Fehlende Hitzeschulung korrelierte mit höherer Belastung (p &lt; 0,001).</w:t>
      </w:r>
    </w:p>
    <w:p>
      <w:r>
        <w:rPr>
          <w:b/>
          <w:sz w:val="19"/>
        </w:rPr>
        <w:t xml:space="preserve">Übertragbarkeit: </w:t>
      </w:r>
      <w:r>
        <w:rPr>
          <w:sz w:val="19"/>
        </w:rPr>
        <w:t>Deutsches Krankenhaus im südlichen Bayern, direkt übertragbar auf deutsche Gesundheitseinrichtungen</w:t>
      </w:r>
    </w:p>
    <w:p>
      <w:r>
        <w:rPr>
          <w:color w:val="5A7D3A"/>
          <w:sz w:val="18"/>
        </w:rPr>
        <w:t>https://pubmed.ncbi.nlm.nih.gov/42420931/</w:t>
      </w:r>
    </w:p>
    <w:p>
      <w:pPr>
        <w:pStyle w:val="Heading1"/>
      </w:pPr>
      <w:r>
        <w:t>Aufgenommen am 29.08.2026</w:t>
      </w:r>
    </w:p>
    <w:p>
      <w:pPr>
        <w:pStyle w:val="Heading2"/>
      </w:pPr>
      <w:r>
        <w:t>Extreme Hitze und Notaufnahme-Besuche in den USA (2018-2025)</w:t>
      </w:r>
    </w:p>
    <w:p>
      <w:r>
        <w:rPr>
          <w:i/>
          <w:color w:val="666666"/>
          <w:sz w:val="18"/>
        </w:rPr>
        <w:t>Hecht T et al.  ·  Int J Environ Res Public Health  ·  18.08.2026  ·  PMID 42652388</w:t>
      </w:r>
    </w:p>
    <w:p>
      <w:r>
        <w:t>Analyse der Assoziation zwischen extremen Hiteereignissen und Notaufnahme-Besuchen (EDV) wegen hitzebezogener Erkrankungen in zehn US-Regionen mit täglich gemessenen Temperatur- und Hitzeindex-Daten.</w:t>
      </w:r>
    </w:p>
    <w:p>
      <w:r>
        <w:rPr>
          <w:b/>
        </w:rPr>
        <w:t xml:space="preserve">Ergebnis: </w:t>
      </w:r>
      <w:r>
        <w:t>Maximale Temperatur und Hitzeindex waren signifikante Prädiktoren für EDV-Anstiege. Assoziationen waren weitgehend zeitgleich (maximale Korrelation bei Lag null). EDV stiegen mehrere Tage vor Spitzenbedingungen an, unterstrichen die Notwendigkeit Echtzeit-Response.</w:t>
      </w:r>
    </w:p>
    <w:p>
      <w:r>
        <w:rPr>
          <w:b/>
          <w:sz w:val="19"/>
        </w:rPr>
        <w:t xml:space="preserve">Übertragbarkeit: </w:t>
      </w:r>
      <w:r>
        <w:rPr>
          <w:sz w:val="19"/>
        </w:rPr>
        <w:t>USA, begrenzte Übertragung - andere Hitzetoleranz und Versorgungsstrukturen als gemäßigte Zonen.</w:t>
      </w:r>
    </w:p>
    <w:p>
      <w:r>
        <w:rPr>
          <w:color w:val="5A7D3A"/>
          <w:sz w:val="18"/>
        </w:rPr>
        <w:t>https://pubmed.ncbi.nlm.nih.gov/42652388/</w:t>
      </w:r>
    </w:p>
    <w:p>
      <w:pPr>
        <w:pStyle w:val="Heading2"/>
      </w:pPr>
      <w:r>
        <w:t>Luftverschmutzung und Neurokognition von Schulkindern in Belgien</w:t>
      </w:r>
    </w:p>
    <w:p>
      <w:r>
        <w:rPr>
          <w:i/>
          <w:color w:val="666666"/>
          <w:sz w:val="18"/>
        </w:rPr>
        <w:t>Hendrickx H et al.  ·  Int J Environ Res Public Health  ·  18.08.2026  ·  PMID 42652386</w:t>
      </w:r>
    </w:p>
    <w:p>
      <w:r>
        <w:t>Studie untersuchte Auswirkungen von Feinstaubexposition (PM) auf Gefäßfunktion und Aufmerksamkeit bei 138 belgischen Grundschülern (10 Jahre) mit wiederholten Messungen.</w:t>
      </w:r>
    </w:p>
    <w:p>
      <w:r>
        <w:rPr>
          <w:b/>
        </w:rPr>
        <w:t xml:space="preserve">Ergebnis: </w:t>
      </w:r>
      <w:r>
        <w:t>Erhöhte direkte PM-Exposition (4h) war mit reduzierter mikrovaskulärer Dilatation assoziiert; Aufmerksamkeit verbesserte sich paradox mit direkter und kürzlicher PM-Exposition. Keine signifikanten Assoziationen mit NO2 gefunden.</w:t>
      </w:r>
    </w:p>
    <w:p>
      <w:r>
        <w:rPr>
          <w:b/>
          <w:sz w:val="19"/>
        </w:rPr>
        <w:t xml:space="preserve">Übertragbarkeit: </w:t>
      </w:r>
      <w:r>
        <w:rPr>
          <w:sz w:val="19"/>
        </w:rPr>
        <w:t>Belgien, gemäßigte Klimazone, vergleichbares Versorgungssystem mit Deutschland.</w:t>
      </w:r>
    </w:p>
    <w:p>
      <w:r>
        <w:rPr>
          <w:color w:val="5A7D3A"/>
          <w:sz w:val="18"/>
        </w:rPr>
        <w:t>https://pubmed.ncbi.nlm.nih.gov/42652386/</w:t>
      </w:r>
    </w:p>
    <w:p>
      <w:pPr>
        <w:pStyle w:val="Heading2"/>
      </w:pPr>
      <w:r>
        <w:t>Stimm- und Atemwegsveränderungen bei finnischen Lehrern durch Raumluftqualität</w:t>
      </w:r>
    </w:p>
    <w:p>
      <w:r>
        <w:rPr>
          <w:i/>
          <w:color w:val="666666"/>
          <w:sz w:val="18"/>
        </w:rPr>
        <w:t>Vertanen-Greis H et al.  ·  Int J Environ Res Public Health  ·  28.07.2026  ·  PMID 42652289</w:t>
      </w:r>
    </w:p>
    <w:p>
      <w:r>
        <w:t>Feldstudien-Proof-of-Concept mit 47 finnischen Lehrern untersuchte Assoziationen zwischen wahrgenommener Innenraumluftqualität und selbstberichteten Stimmveränderungen mit laryngoskopischen Messungen.</w:t>
      </w:r>
    </w:p>
    <w:p>
      <w:r>
        <w:rPr>
          <w:b/>
        </w:rPr>
        <w:t xml:space="preserve">Ergebnis: </w:t>
      </w:r>
      <w:r>
        <w:t>Keine signifikanten klinischen Stimmveränderungen nachweisbar. Schlechtere nachmittägliche Raumluftqualität assoziiert mit höheren Symptom-Scores (VAS); längere tägliche Expositionsdauer korrelierte mit größerer subjektiver Verschlechterung. Symptome ohne Hinweise auf Umweltursächlichkeit.</w:t>
      </w:r>
    </w:p>
    <w:p>
      <w:r>
        <w:rPr>
          <w:b/>
          <w:sz w:val="19"/>
        </w:rPr>
        <w:t xml:space="preserve">Übertragbarkeit: </w:t>
      </w:r>
      <w:r>
        <w:rPr>
          <w:sz w:val="19"/>
        </w:rPr>
        <w:t>Finnland, nordische Klimazone, berufliche Exposition übertragbar als Prinzip.</w:t>
      </w:r>
    </w:p>
    <w:p>
      <w:r>
        <w:rPr>
          <w:color w:val="5A7D3A"/>
          <w:sz w:val="18"/>
        </w:rPr>
        <w:t>https://pubmed.ncbi.nlm.nih.gov/42652289/</w:t>
      </w:r>
    </w:p>
    <w:p>
      <w:pPr>
        <w:pStyle w:val="Heading2"/>
      </w:pPr>
      <w:r>
        <w:t>Feinstaub und regionale Schlaganfall-Disparitäten in Spanien</w:t>
      </w:r>
    </w:p>
    <w:p>
      <w:r>
        <w:rPr>
          <w:i/>
          <w:color w:val="666666"/>
          <w:sz w:val="18"/>
        </w:rPr>
        <w:t>Ramírez-Moreno JM et al.  ·  Med Sci (Basel)  ·  12.08.2026  ·  PMID 42646609</w:t>
      </w:r>
    </w:p>
    <w:p>
      <w:r>
        <w:t>Ökologische Studie untersuchte Zusammenhänge zwischen Langzeit-PM2.5-Exposition und regionalen Unterschieden in Schlaganfall-Hospitalisierung und Sterblichkeit in 17 spanischen Autonomiegebieten (2013-2021).</w:t>
      </w:r>
    </w:p>
    <w:p>
      <w:r>
        <w:rPr>
          <w:b/>
        </w:rPr>
        <w:t xml:space="preserve">Ergebnis: </w:t>
      </w:r>
      <w:r>
        <w:t>PM2.5 zeigte schwache positive Korrelation mit altersstandardisierter Schlaganfall-Sterblichkeit (r=0,264, p&lt;0,001). Regionale Variabilität in Schlaganfall-Last war durch verfügbare Luftverschmutzungsindikatoren nicht ausreichend erklärbar.</w:t>
      </w:r>
    </w:p>
    <w:p>
      <w:r>
        <w:rPr>
          <w:b/>
          <w:sz w:val="19"/>
        </w:rPr>
        <w:t xml:space="preserve">Übertragbarkeit: </w:t>
      </w:r>
      <w:r>
        <w:rPr>
          <w:sz w:val="19"/>
        </w:rPr>
        <w:t>Südeuropa, mediterranes Klima - höhere Temperatur- und Pollutantenschwellen als Deutschland.</w:t>
      </w:r>
    </w:p>
    <w:p>
      <w:r>
        <w:rPr>
          <w:color w:val="5A7D3A"/>
          <w:sz w:val="18"/>
        </w:rPr>
        <w:t>https://pubmed.ncbi.nlm.nih.gov/42646609/</w:t>
      </w:r>
    </w:p>
    <w:p>
      <w:pPr>
        <w:pStyle w:val="Heading2"/>
      </w:pPr>
      <w:r>
        <w:t>Luftverschmutzung und mikrovaskuläre Komplikationen bei Diabetes</w:t>
      </w:r>
    </w:p>
    <w:p>
      <w:r>
        <w:rPr>
          <w:i/>
          <w:color w:val="666666"/>
          <w:sz w:val="18"/>
        </w:rPr>
        <w:t>Nong Y et al.  ·  PLoS One  ·  19.08.2026  ·  PMID 42616745</w:t>
      </w:r>
    </w:p>
    <w:p>
      <w:r>
        <w:t>Prospektive Kohortenstudie mit UK Biobank-Daten (n=9.671) untersuchte Assoziation zwischen Langzeit-Luftschadstoffexposition (NO2, PM10) und mikrovaskkulären Komplikationen bei Diabetikern mit medianer Nachverfolgung von 12,4 Jahren.</w:t>
      </w:r>
    </w:p>
    <w:p>
      <w:r>
        <w:rPr>
          <w:b/>
        </w:rPr>
        <w:t xml:space="preserve">Ergebnis: </w:t>
      </w:r>
      <w:r>
        <w:t>2.104 Teilnehmer (21,8%) entwickelten mikrovaskuläre Komplikationen. Im höchsten vs. niedrigsten Quartil: NO2 (HR=1,27; 95%-KI: 1,12-1,45), PM10 (HR=1,44; 95%-KI: 1,27-1,64). Assoziationen blieben in Sensitivitätsanalysen konsistent.</w:t>
      </w:r>
    </w:p>
    <w:p>
      <w:r>
        <w:rPr>
          <w:b/>
          <w:sz w:val="19"/>
        </w:rPr>
        <w:t xml:space="preserve">Übertragbarkeit: </w:t>
      </w:r>
      <w:r>
        <w:rPr>
          <w:sz w:val="19"/>
        </w:rPr>
        <w:t>UK Biobank, gemäßigte Klimazone, Datenqualität und Versorgungsstruktur teilweise übertragbar.</w:t>
      </w:r>
    </w:p>
    <w:p>
      <w:r>
        <w:rPr>
          <w:color w:val="5A7D3A"/>
          <w:sz w:val="18"/>
        </w:rPr>
        <w:t>https://pubmed.ncbi.nlm.nih.gov/42616745/</w:t>
      </w:r>
    </w:p>
    <w:p>
      <w:pPr>
        <w:pStyle w:val="Heading2"/>
      </w:pPr>
      <w:r>
        <w:t>Klimawandel und Krim-Kongo-Hämorrhagisches Fieber in Kasachstan</w:t>
      </w:r>
    </w:p>
    <w:p>
      <w:r>
        <w:rPr>
          <w:i/>
          <w:color w:val="666666"/>
          <w:sz w:val="18"/>
        </w:rPr>
        <w:t>Khozhamkul F et al.  ·  Ann Glob Health  ·  24.07.2026  ·  PMID 42499991</w:t>
      </w:r>
    </w:p>
    <w:p>
      <w:r>
        <w:t>Ökologische Studie analysierte CCHF-Ausbruchstrends in vier kasachischen Regionen (2014-2023) und testete Abhängigkeiten von Klimavariablen (Temperatur, Niederschlag).</w:t>
      </w:r>
    </w:p>
    <w:p>
      <w:r>
        <w:rPr>
          <w:b/>
        </w:rPr>
        <w:t xml:space="preserve">Ergebnis: </w:t>
      </w:r>
      <w:r>
        <w:t>214 CCHF-Fälle mit Fallsterblichkeitsrate 21,5 %. In Kyzylorda-Region starke positive Korrelation zwischen Klimaindikatoren und jährlichen Fallzahlen (R²=0,8969, p=0,011). In Zhambyl und Turkistan-Regionen keine signifikanten Assoziationen. Temperatur stieg graduell über 10 Jahre.</w:t>
      </w:r>
    </w:p>
    <w:p>
      <w:r>
        <w:rPr>
          <w:b/>
          <w:sz w:val="19"/>
        </w:rPr>
        <w:t xml:space="preserve">Übertragbarkeit: </w:t>
      </w:r>
      <w:r>
        <w:rPr>
          <w:sz w:val="19"/>
        </w:rPr>
        <w:t>Zentralasien, trocken-kontinental - unterschiedliche Zeckenökologie, methodisches Prinzip übertragbar.</w:t>
      </w:r>
    </w:p>
    <w:p>
      <w:r>
        <w:rPr>
          <w:color w:val="5A7D3A"/>
          <w:sz w:val="18"/>
        </w:rPr>
        <w:t>https://pubmed.ncbi.nlm.nih.gov/42499991/</w:t>
      </w:r>
    </w:p>
    <w:p>
      <w:pPr>
        <w:pStyle w:val="Heading1"/>
      </w:pPr>
      <w:r>
        <w:t>Aufgenommen am 28.08.2026</w:t>
      </w:r>
    </w:p>
    <w:p>
      <w:pPr>
        <w:pStyle w:val="Heading2"/>
      </w:pPr>
      <w:r>
        <w:t>PM2,5-Exposition und COVID-19-Sterblichkeit bei Patienten mit Begleiterkrankungen</w:t>
      </w:r>
    </w:p>
    <w:p>
      <w:r>
        <w:rPr>
          <w:i/>
          <w:color w:val="666666"/>
          <w:sz w:val="18"/>
        </w:rPr>
        <w:t>Morvan C et al.  ·  Int J Epidemiol  ·  18.08.2026  ·  PMID 42656020</w:t>
      </w:r>
    </w:p>
    <w:p>
      <w:r>
        <w:t>Analyse französischer Daten (2020-2021) zur kausalen Auswirkung von Feinstaubbelastung auf COVID-19-Mortalität unter Berücksichtigung von Vorerkrankungen.</w:t>
      </w:r>
    </w:p>
    <w:p>
      <w:r>
        <w:rPr>
          <w:b/>
        </w:rPr>
        <w:t xml:space="preserve">Ergebnis: </w:t>
      </w:r>
      <w:r>
        <w:t>Bei 10 µg/m³ PM2,5-Anstieg: +1,5 pro 100.000 COVID-Sterbefälle (95%-KI: 0,8-2,2) insgesamt; +0,9 pro 100.000 bei Atemwegserkrankungen (95%-KI: 0,4-1,4); +0,6 pro 100.000 bei kardiovaskulären Erkrankungen (95%-KI: 0,1-1,1). Kein signifikanter Effekt bei Personen ohne Begleiterkrankungen.</w:t>
      </w:r>
    </w:p>
    <w:p>
      <w:r>
        <w:rPr>
          <w:b/>
          <w:sz w:val="19"/>
        </w:rPr>
        <w:t xml:space="preserve">Übertragbarkeit: </w:t>
      </w:r>
      <w:r>
        <w:rPr>
          <w:sz w:val="19"/>
        </w:rPr>
        <w:t>Frankreich, gemäßigte Klimazone, vergleichbare Versorgungsstruktur, kausal konzipierte Analyse</w:t>
      </w:r>
    </w:p>
    <w:p>
      <w:r>
        <w:rPr>
          <w:color w:val="5A7D3A"/>
          <w:sz w:val="18"/>
        </w:rPr>
        <w:t>https://pubmed.ncbi.nlm.nih.gov/42656020/</w:t>
      </w:r>
    </w:p>
    <w:p>
      <w:pPr>
        <w:pStyle w:val="Heading2"/>
      </w:pPr>
      <w:r>
        <w:t>Gemeinschaftliche Rekrutierung für Radon-Lungenkrebsforschung in Nordkarolina</w:t>
      </w:r>
    </w:p>
    <w:p>
      <w:r>
        <w:rPr>
          <w:i/>
          <w:color w:val="666666"/>
          <w:sz w:val="18"/>
        </w:rPr>
        <w:t>Srivastava M et al.  ·  Int J Environ Res Public Health  ·  18.08.2026  ·  PMID 42652387</w:t>
      </w:r>
    </w:p>
    <w:p>
      <w:r>
        <w:t>Vergleich von Rekrutierungsstrategien für die CLOVER-Studie zu Radon und Lungenkrebsrisiko: adressbasierte Sampling versus gemeinschaftlich engagierte Strategien.</w:t>
      </w:r>
    </w:p>
    <w:p>
      <w:r>
        <w:rPr>
          <w:b/>
        </w:rPr>
        <w:t xml:space="preserve">Ergebnis: </w:t>
      </w:r>
      <w:r>
        <w:t>Gemeinschaftliche Rekrutierung: 57,3 % NH-schwarze, hispanische und amerikanisch-indianische Teilnehmer versus 41,9 % bei adressbasierter Strategie. Einwilligung: 10,2 % versus 1,3 %. Radon-Kit-Rücklaufquoten: gemeinschaftlich 44,7 % versus 22,1 % adressbasiert. Gemeinschaftliche Strategien erreichten zwei mal höhere Rücklaufquoten, aber niedrigere Umfragevollendung (54,7 % versus 73,3 %).</w:t>
      </w:r>
    </w:p>
    <w:p>
      <w:r>
        <w:rPr>
          <w:b/>
          <w:sz w:val="19"/>
        </w:rPr>
        <w:t xml:space="preserve">Übertragbarkeit: </w:t>
      </w:r>
      <w:r>
        <w:rPr>
          <w:sz w:val="19"/>
        </w:rPr>
        <w:t>Nordamerika (USA), gemäßigte Klimazone, Klimawandelkontext, Radon-Exposition</w:t>
      </w:r>
    </w:p>
    <w:p>
      <w:r>
        <w:rPr>
          <w:color w:val="5A7D3A"/>
          <w:sz w:val="18"/>
        </w:rPr>
        <w:t>https://pubmed.ncbi.nlm.nih.gov/42652387/</w:t>
      </w:r>
    </w:p>
    <w:p>
      <w:pPr>
        <w:pStyle w:val="Heading2"/>
      </w:pPr>
      <w:r>
        <w:t>Hitzealertagen und akute Myokardinfarkte in Ungarn</w:t>
      </w:r>
    </w:p>
    <w:p>
      <w:r>
        <w:rPr>
          <w:i/>
          <w:color w:val="666666"/>
          <w:sz w:val="18"/>
        </w:rPr>
        <w:t>Bálint C et al.  ·  Int J Environ Res Public Health  ·  02.08.2026  ·  PMID 42652325</w:t>
      </w:r>
    </w:p>
    <w:p>
      <w:r>
        <w:t>Nationale Registerstudie zur Assoziation von Hitzealertagen (Temperaturkriterium ≥25 °C) mit Herzinfarkt-Aufnahmen und Sterblichkeit 2018-2021.</w:t>
      </w:r>
    </w:p>
    <w:p>
      <w:r>
        <w:rPr>
          <w:b/>
        </w:rPr>
        <w:t xml:space="preserve">Ergebnis: </w:t>
      </w:r>
      <w:r>
        <w:t>30.883 AMI-Ereignisse analysiert. An Hitzealertagen: adjustierte Inzidenzrate Ratio (aIRR) 0,93 (95%-KI: 0,90-0,97) für AMI-Aufnahmen im Sommer; adjustierte Hazard Ratio (aHR) 0,96 (95%-KI: 0,87-1,05) für Post-AMI-Mortalität. Kein protektiver Effekt der Hitze erkannt, sondern mögliche Verhaltensanpassungen und Verzögerungen bei Inanspruchnahme.</w:t>
      </w:r>
    </w:p>
    <w:p>
      <w:r>
        <w:rPr>
          <w:b/>
          <w:sz w:val="19"/>
        </w:rPr>
        <w:t xml:space="preserve">Übertragbarkeit: </w:t>
      </w:r>
      <w:r>
        <w:rPr>
          <w:sz w:val="19"/>
        </w:rPr>
        <w:t>Ungarn, Mitteleuropa, nationales Registersystem, operationelle Hitzedefinition aus Hitzeaktionsplan</w:t>
      </w:r>
    </w:p>
    <w:p>
      <w:r>
        <w:rPr>
          <w:color w:val="5A7D3A"/>
          <w:sz w:val="18"/>
        </w:rPr>
        <w:t>https://pubmed.ncbi.nlm.nih.gov/42652325/</w:t>
      </w:r>
    </w:p>
    <w:p>
      <w:pPr>
        <w:pStyle w:val="Heading2"/>
      </w:pPr>
      <w:r>
        <w:t>Psychische Gesundheitsunterstützung durch Gemeindepfleger in klimavulnerablen Bangladesch-Regionen</w:t>
      </w:r>
    </w:p>
    <w:p>
      <w:r>
        <w:rPr>
          <w:i/>
          <w:color w:val="666666"/>
          <w:sz w:val="18"/>
        </w:rPr>
        <w:t>Lilier K et al.  ·  Sci Rep  ·  08.08.2026  ·  PMID 42570965</w:t>
      </w:r>
    </w:p>
    <w:p>
      <w:r>
        <w:t>Qualitative Studie mit 16 Tiefeninterviews und einer Fokusgruppe zu Erfahrungen von Gemeindepflegern bei der Vermittlung stigmatisierter mentaler Gesundheitsthemen in gefährdeten ländlichen Gemeinden.</w:t>
      </w:r>
    </w:p>
    <w:p>
      <w:r>
        <w:rPr>
          <w:b/>
        </w:rPr>
        <w:t xml:space="preserve">Ergebnis: </w:t>
      </w:r>
      <w:r>
        <w:t>Training verschob Wahrnehmung psychischer Gesundheit; Pfleger entwickelten Strategien zur Stigmareduktion durch kulturgerechte Sprache und Vertrauensaufbau. Sie fungierten als Brücke zwischen lokalen Überzeugungen und formellen Gesundheitsperspektiven. Interventionen wurden durch ihre Positionierung kontextrelevanter und angemessener. Empfehlung: Verstärkung durch fortgesetzte Schulung, materielle Unterstützung und formale Anerkennung.</w:t>
      </w:r>
    </w:p>
    <w:p>
      <w:r>
        <w:rPr>
          <w:b/>
          <w:sz w:val="19"/>
        </w:rPr>
        <w:t xml:space="preserve">Übertragbarkeit: </w:t>
      </w:r>
      <w:r>
        <w:rPr>
          <w:sz w:val="19"/>
        </w:rPr>
        <w:t>Bangladesch, Klimavulnerabilität, qualitativ, One-Health-Ansatz für psychische Gesundheit</w:t>
      </w:r>
    </w:p>
    <w:p>
      <w:r>
        <w:rPr>
          <w:color w:val="5A7D3A"/>
          <w:sz w:val="18"/>
        </w:rPr>
        <w:t>https://pubmed.ncbi.nlm.nih.gov/42570965/</w:t>
      </w:r>
    </w:p>
    <w:p>
      <w:pPr>
        <w:pStyle w:val="Heading2"/>
      </w:pPr>
      <w:r>
        <w:t>Zeckenübertragene Krankheiten in urbanen und periurbanen Gebieten Ostfrankreichs</w:t>
      </w:r>
    </w:p>
    <w:p>
      <w:r>
        <w:rPr>
          <w:i/>
          <w:color w:val="666666"/>
          <w:sz w:val="18"/>
        </w:rPr>
        <w:t>Stynen J et al.  ·  Parasite  ·  29.07.2026  ·  PMID 42525861</w:t>
      </w:r>
    </w:p>
    <w:p>
      <w:r>
        <w:t>Felduntersuchung an 8 Standorten in Straßburg zur Prävalenz infizierter Zecken und Risikobewertung entlang eines Urbanisierungsgradienten.</w:t>
      </w:r>
    </w:p>
    <w:p>
      <w:r>
        <w:rPr>
          <w:b/>
        </w:rPr>
        <w:t xml:space="preserve">Ergebnis: </w:t>
      </w:r>
      <w:r>
        <w:t>880 Zecken gesammelt, 657 Nymphen analysiert. Regelmäßig gepflegte Stadtparks: niedriges Infektionsrisiko. Periurbane Auenforste: mittlere Nymphendichte 21,16 pro 100 m² (Spanne 18,25-24,75); mittlere Dichte infizierter Nymphen 7,00 pro 100 m² (Spanne 4,93-10,21) für alle drei Krankheitserreger. Höhere Luftfeuchte und vielfältige Fauna begünstigen Zeckenvorkommen.</w:t>
      </w:r>
    </w:p>
    <w:p>
      <w:r>
        <w:rPr>
          <w:b/>
          <w:sz w:val="19"/>
        </w:rPr>
        <w:t xml:space="preserve">Übertragbarkeit: </w:t>
      </w:r>
      <w:r>
        <w:rPr>
          <w:sz w:val="19"/>
        </w:rPr>
        <w:t>Ostfrankreich, gemäßigte Klimazone, endemisches Gebiet, Urban-Heat-Island-relevante Problematik</w:t>
      </w:r>
    </w:p>
    <w:p>
      <w:r>
        <w:rPr>
          <w:color w:val="5A7D3A"/>
          <w:sz w:val="18"/>
        </w:rPr>
        <w:t>https://pubmed.ncbi.nlm.nih.gov/42525861/</w:t>
      </w:r>
    </w:p>
    <w:p>
      <w:pPr>
        <w:pStyle w:val="Heading2"/>
      </w:pPr>
      <w:r>
        <w:t>Ernährung moderiert Auswirkungen von Luftverschmutzung auf Lungenfunktion</w:t>
      </w:r>
    </w:p>
    <w:p>
      <w:r>
        <w:rPr>
          <w:i/>
          <w:color w:val="666666"/>
          <w:sz w:val="18"/>
        </w:rPr>
        <w:t>Kaewsri P et al.  ·  Environ Res  ·  15.09.2026  ·  PMID 42462994</w:t>
      </w:r>
    </w:p>
    <w:p>
      <w:r>
        <w:t>Großbritannien: 260.982 Biobank-Teilnehmer zur Frage, ob gesunde Ernährung die negativen Effekte von NO2 und Feinstaub auf FEV1 und FVC abschwächt.</w:t>
      </w:r>
    </w:p>
    <w:p>
      <w:r>
        <w:rPr>
          <w:b/>
        </w:rPr>
        <w:t xml:space="preserve">Ergebnis: </w:t>
      </w:r>
      <w:r>
        <w:t>Höchste gesunde Ernährungsgruppe hatte höhere FEV1/FVC als niedrigste. Hinweise auf Effektmodifikation von Obstverzehr auf PM2,5-FEV1-Assoziation bei Frauen: Bei niedriger Obstaufnahme -14,4 mL pro 5 µg/m³ PM2,5 (95%-KI: -26,8, -2,2), bei hoher Aufnahme +9,7 mL (95%-KI: -4,1, 23,6). Keine Wechselwirkung mit Gesamternährungsindex.</w:t>
      </w:r>
    </w:p>
    <w:p>
      <w:r>
        <w:rPr>
          <w:b/>
          <w:sz w:val="19"/>
        </w:rPr>
        <w:t xml:space="preserve">Übertragbarkeit: </w:t>
      </w:r>
      <w:r>
        <w:rPr>
          <w:sz w:val="19"/>
        </w:rPr>
        <w:t>Großbritannien, gemäßigte Klimazone, bevölkerungsbasiert, Protektivfaktor identifiziert</w:t>
      </w:r>
    </w:p>
    <w:p>
      <w:r>
        <w:rPr>
          <w:color w:val="5A7D3A"/>
          <w:sz w:val="18"/>
        </w:rPr>
        <w:t>https://pubmed.ncbi.nlm.nih.gov/42462994/</w:t>
      </w:r>
    </w:p>
    <w:p>
      <w:pPr>
        <w:pStyle w:val="Heading1"/>
      </w:pPr>
      <w:r>
        <w:t>Aufgenommen am 27.08.2026</w:t>
      </w:r>
    </w:p>
    <w:p>
      <w:pPr>
        <w:pStyle w:val="Heading2"/>
      </w:pPr>
      <w:r>
        <w:t>Kinder exponentiell stärker durch vom Menschen verursachte Hitzestress-Tage belastet</w:t>
      </w:r>
    </w:p>
    <w:p>
      <w:r>
        <w:rPr>
          <w:i/>
          <w:color w:val="666666"/>
          <w:sz w:val="18"/>
        </w:rPr>
        <w:t>Pietroiusti R et al.  ·  Sci Adv  ·  28.08.2026  ·  PMID 42647621</w:t>
      </w:r>
    </w:p>
    <w:p>
      <w:r>
        <w:t>Studie vergleicht die Exposition von Kindern (0–9 Jahre) gegenüber anthropogenen Hitzestress-Tagen mit älteren Erwachsenen (60–69 Jahre) weltweit.</w:t>
      </w:r>
    </w:p>
    <w:p>
      <w:r>
        <w:rPr>
          <w:b/>
        </w:rPr>
        <w:t xml:space="preserve">Ergebnis: </w:t>
      </w:r>
      <w:r>
        <w:t>Kinder sind 2,8- bis 3-fach häufiger mindestens 20 zusätzlichen hitzestressbedingten Tagen ausgesetzt als ältere Erwachsene; durchschnittlich 9–10 mehr zurechenbare Hitzestress-Tage. Diese intergenerationale Disparität bleibt auch bei 1,5 °C und 2 °C Erwärmung bestehen.</w:t>
      </w:r>
    </w:p>
    <w:p>
      <w:r>
        <w:rPr>
          <w:b/>
          <w:sz w:val="19"/>
        </w:rPr>
        <w:t xml:space="preserve">Übertragbarkeit: </w:t>
      </w:r>
      <w:r>
        <w:rPr>
          <w:sz w:val="19"/>
        </w:rPr>
        <w:t>Globale Perspektive, aber klimazonen- und altersunabhängige Fragestellung zu Hitzevulnerabilität.</w:t>
      </w:r>
    </w:p>
    <w:p>
      <w:r>
        <w:rPr>
          <w:color w:val="5A7D3A"/>
          <w:sz w:val="18"/>
        </w:rPr>
        <w:t>https://pubmed.ncbi.nlm.nih.gov/42647621/</w:t>
      </w:r>
    </w:p>
    <w:p>
      <w:pPr>
        <w:pStyle w:val="Heading2"/>
      </w:pPr>
      <w:r>
        <w:t>Akute Diagnosen bei Hitzeexposition in Notaufnahmen: Hitze-wide Association Study Chicago</w:t>
      </w:r>
    </w:p>
    <w:p>
      <w:r>
        <w:rPr>
          <w:i/>
          <w:color w:val="666666"/>
          <w:sz w:val="18"/>
        </w:rPr>
        <w:t>Jang H et al.  ·  Sci Adv  ·  28.08.2026  ·  PMID 42647618</w:t>
      </w:r>
    </w:p>
    <w:p>
      <w:r>
        <w:t>Analyse von 916.904 Notaufnahmebesuchen in Chicago zur Identifikation akuter Diagnosen, die mit Extremhitze assoziiert sind.</w:t>
      </w:r>
    </w:p>
    <w:p>
      <w:r>
        <w:rPr>
          <w:b/>
        </w:rPr>
        <w:t xml:space="preserve">Ergebnis: </w:t>
      </w:r>
      <w:r>
        <w:t>33 Diagnosen mit erhöhter Kumulation bei Hitzeexposition (Lags 0–3), darunter Flüssigkeits- und Nierenstörungen, dermatologische und druckbedingte Läsionen, multiple Sklerose, Varikose, sowie Verletzungen. Erstmals systematische Erfassung des diagnostischen Spektrums von Hitze-Morbidität in Akutkliniken.</w:t>
      </w:r>
    </w:p>
    <w:p>
      <w:r>
        <w:rPr>
          <w:b/>
          <w:sz w:val="19"/>
        </w:rPr>
        <w:t xml:space="preserve">Übertragbarkeit: </w:t>
      </w:r>
      <w:r>
        <w:rPr>
          <w:sz w:val="19"/>
        </w:rPr>
        <w:t>USA, temperate Klimazone, Urban Heat Island-Kontext; methodisch auf Deutschland übertragbar.</w:t>
      </w:r>
    </w:p>
    <w:p>
      <w:r>
        <w:rPr>
          <w:color w:val="5A7D3A"/>
          <w:sz w:val="18"/>
        </w:rPr>
        <w:t>https://pubmed.ncbi.nlm.nih.gov/42647618/</w:t>
      </w:r>
    </w:p>
    <w:p>
      <w:pPr>
        <w:pStyle w:val="Heading2"/>
      </w:pPr>
      <w:r>
        <w:t>Herzwurminfektionen in USA: Ausbreitungspotenzial bis 2100 unter Klimawandel</w:t>
      </w:r>
    </w:p>
    <w:p>
      <w:r>
        <w:rPr>
          <w:i/>
          <w:color w:val="666666"/>
          <w:sz w:val="18"/>
        </w:rPr>
        <w:t>Morchón R et al.  ·  Parasit Vectors  ·  20.08.2026  ·  PMID 42625228</w:t>
      </w:r>
    </w:p>
    <w:p>
      <w:r>
        <w:t>Ökologische Nischenmodelle für Herzwurmvektoren und -transmission mit Projektion der Habitateignung bis 2100.</w:t>
      </w:r>
    </w:p>
    <w:p>
      <w:r>
        <w:rPr>
          <w:b/>
        </w:rPr>
        <w:t xml:space="preserve">Ergebnis: </w:t>
      </w:r>
      <w:r>
        <w:t>Aktuell höchstes Infektionsrisiko im Südosten und Golf-Küstenregion. Projektionen bis 2100 (RCP 8.5) zeigen Ausbreitung ins Mittlerer Westen und Nordosten sowie höhere Lagen. Saisonale Variation: minimales Winterrisiko, Peak im Sommer.</w:t>
      </w:r>
    </w:p>
    <w:p>
      <w:r>
        <w:rPr>
          <w:b/>
          <w:sz w:val="19"/>
        </w:rPr>
        <w:t xml:space="preserve">Übertragbarkeit: </w:t>
      </w:r>
      <w:r>
        <w:rPr>
          <w:sz w:val="19"/>
        </w:rPr>
        <w:t>USA; Methodik (Nischenmodelle, GDD-Berechnung) und One Health-Rahmen auf Europa anwendbar, aber absolute Risikoschwellen nicht.</w:t>
      </w:r>
    </w:p>
    <w:p>
      <w:r>
        <w:rPr>
          <w:color w:val="5A7D3A"/>
          <w:sz w:val="18"/>
        </w:rPr>
        <w:t>https://pubmed.ncbi.nlm.nih.gov/42625228/</w:t>
      </w:r>
    </w:p>
    <w:p>
      <w:pPr>
        <w:pStyle w:val="Heading2"/>
      </w:pPr>
      <w:r>
        <w:t>Europäische native Stechmücken als Vektoren: Ökoepidemio­logische Charakterisierung</w:t>
      </w:r>
    </w:p>
    <w:p>
      <w:r>
        <w:rPr>
          <w:i/>
          <w:color w:val="666666"/>
          <w:sz w:val="18"/>
        </w:rPr>
        <w:t>Mbaoma OC et al.  ·  Parasit Vectors  ·  24.07.2026  ·  PMID 42498970</w:t>
      </w:r>
    </w:p>
    <w:p>
      <w:r>
        <w:t>Primäre Übersichtsarbeit zu ökoepidemio­logischen Eigenschaften einheimischer europäischer Stechmückenvektoren für Pathogenübertragung unter Klimawandel.</w:t>
      </w:r>
    </w:p>
    <w:p>
      <w:r>
        <w:rPr>
          <w:b/>
        </w:rPr>
        <w:t xml:space="preserve">Ergebnis: </w:t>
      </w:r>
      <w:r>
        <w:t>Systemische Analyse von Verbreitungsmustern, Habitatpräferenzen, Wirtswahl, Überwinterungsmerkmalen und Pathogenkompetenz europäischer Arten. Identifiziert Forschungslücken: unzureichende ökologische Raumabgrenzung, Rolle in aktueller Epidemiologie, kritische Lebensmerkmale. Fazit: Verbesserter Überwachung und Intervention für expandierende mückenübertragene Krankheiten notwendig.</w:t>
      </w:r>
    </w:p>
    <w:p>
      <w:r>
        <w:rPr>
          <w:b/>
          <w:sz w:val="19"/>
        </w:rPr>
        <w:t xml:space="preserve">Übertragbarkeit: </w:t>
      </w:r>
      <w:r>
        <w:rPr>
          <w:sz w:val="19"/>
        </w:rPr>
        <w:t>Europa, Deutschland eingeschlossen; unmittelbare Relevanz für europäische Vektor-Überwachung.</w:t>
      </w:r>
    </w:p>
    <w:p>
      <w:r>
        <w:rPr>
          <w:color w:val="5A7D3A"/>
          <w:sz w:val="18"/>
        </w:rPr>
        <w:t>https://pubmed.ncbi.nlm.nih.gov/42498970/</w:t>
      </w:r>
    </w:p>
    <w:p>
      <w:pPr>
        <w:pStyle w:val="Heading2"/>
      </w:pPr>
      <w:r>
        <w:t>Staubverschmutzung in Europa durch Klimawandel und Desertifikation gestiegen</w:t>
      </w:r>
    </w:p>
    <w:p>
      <w:r>
        <w:rPr>
          <w:i/>
          <w:color w:val="666666"/>
          <w:sz w:val="18"/>
        </w:rPr>
        <w:t>Vasilakos PN et al.  ·  Nature  ·  15.07.2026  ·  PMID 42457993</w:t>
      </w:r>
    </w:p>
    <w:p>
      <w:r>
        <w:t>Studie dokumentiert 10-jährige Trend von Staubeinträgen aus Sahara über Europa mittels Maschinenlernen und Eiskerndaten.</w:t>
      </w:r>
    </w:p>
    <w:p>
      <w:r>
        <w:rPr>
          <w:b/>
        </w:rPr>
        <w:t xml:space="preserve">Ergebnis: </w:t>
      </w:r>
      <w:r>
        <w:t>PM10-Staubkonzentrationen 2012–2021 in Südeuropa durchschnittlich 9,68 ± 4,85 µg/m³ während Staubevents; assoziiert mit 0,67 ± 0,02 % erhöhter Tagessterblichkeit. Eiskerndaten zeigen 110 % Anstieg seit vorindustriellem Zeitalter, hauptsächlich durch nordafrikanische Desertifikation.</w:t>
      </w:r>
    </w:p>
    <w:p>
      <w:r>
        <w:rPr>
          <w:b/>
          <w:sz w:val="19"/>
        </w:rPr>
        <w:t xml:space="preserve">Übertragbarkeit: </w:t>
      </w:r>
      <w:r>
        <w:rPr>
          <w:sz w:val="19"/>
        </w:rPr>
        <w:t>Europa, direkt auf südeuropa-nahe Regionen in Deutschland übertragbar; Luftschadstoff-Studie mit Klimabezug.</w:t>
      </w:r>
    </w:p>
    <w:p>
      <w:r>
        <w:rPr>
          <w:color w:val="5A7D3A"/>
          <w:sz w:val="18"/>
        </w:rPr>
        <w:t>https://pubmed.ncbi.nlm.nih.gov/42457993/</w:t>
      </w:r>
    </w:p>
    <w:p>
      <w:pPr>
        <w:pStyle w:val="Heading2"/>
      </w:pPr>
      <w:r>
        <w:t>Gesundheitsrisiken durch Trinkwasserunterbrechung in Dürrezeiten: Scoping Review für Hocheinkommensländer</w:t>
      </w:r>
    </w:p>
    <w:p>
      <w:r>
        <w:rPr>
          <w:i/>
          <w:color w:val="666666"/>
          <w:sz w:val="18"/>
        </w:rPr>
        <w:t>Blake DM et al.  ·  Int J Hyg Environ Health  ·  15.07.2026  ·  PMID 42456587</w:t>
      </w:r>
    </w:p>
    <w:p>
      <w:r>
        <w:t>Systematische Übersichtsarbeit zu Gesundheitsfolgen von Wasserversorgungsunterbrechungen während Dürren in Hocheinkommensländern mit Fokus auf Großbritannien.</w:t>
      </w:r>
    </w:p>
    <w:p>
      <w:r>
        <w:rPr>
          <w:b/>
        </w:rPr>
        <w:t xml:space="preserve">Ergebnis: </w:t>
      </w:r>
      <w:r>
        <w:t>33 Studien eingeschlossen; Dürren assoziiert mit verschlechterter Wasserqualität (erhöhte Arsen-, Mangan-, Nickelkonzentrationen), seltene bakterielle Kontamination. Gesundheitsergebnisse: Magen-Darm-Erkrankungen, Chronika-Exazerbationen, mentale Belastung. Höheres Risiko bei privaten Wassersystemen und sozioökonomisch benachteiligten Gruppen; ländliche und landwirtschaftliche Bevölkerung sowie Männer stärker mental belastet.</w:t>
      </w:r>
    </w:p>
    <w:p>
      <w:r>
        <w:rPr>
          <w:b/>
          <w:sz w:val="19"/>
        </w:rPr>
        <w:t xml:space="preserve">Übertragbarkeit: </w:t>
      </w:r>
      <w:r>
        <w:rPr>
          <w:sz w:val="19"/>
        </w:rPr>
        <w:t>Großbritannien, Australien, USA; Struktur und Klima vergleichbar mit Deutschland.</w:t>
      </w:r>
    </w:p>
    <w:p>
      <w:r>
        <w:rPr>
          <w:color w:val="5A7D3A"/>
          <w:sz w:val="18"/>
        </w:rPr>
        <w:t>https://pubmed.ncbi.nlm.nih.gov/42456587/</w:t>
      </w:r>
    </w:p>
    <w:p>
      <w:pPr>
        <w:pStyle w:val="Heading1"/>
      </w:pPr>
      <w:r>
        <w:t>Aufgenommen am 26.08.2026</w:t>
      </w:r>
    </w:p>
    <w:p>
      <w:pPr>
        <w:pStyle w:val="Heading2"/>
      </w:pPr>
      <w:r>
        <w:t>Hitzebelastung und Gebäudekühlung in heißfeuchten Städten: Szenarien bis 2100</w:t>
      </w:r>
    </w:p>
    <w:p>
      <w:r>
        <w:rPr>
          <w:i/>
          <w:color w:val="666666"/>
          <w:sz w:val="18"/>
        </w:rPr>
        <w:t>Yang J et al.  ·  Int J Biometeorol  ·  17.08.2026  ·  PMID 42606613</w:t>
      </w:r>
    </w:p>
    <w:p>
      <w:r>
        <w:t>Simulationsgestützte Analyse zukünftiger Hitzewellen auf Außenthermalkomfort und Gebäudeenergiebedarf in fünf Wohngebietstypen Guangzhous.</w:t>
      </w:r>
    </w:p>
    <w:p>
      <w:r>
        <w:rPr>
          <w:b/>
        </w:rPr>
        <w:t xml:space="preserve">Ergebnis: </w:t>
      </w:r>
      <w:r>
        <w:t>Extreme Hitzewellenszenario (SSP5-8.5): Physiologisch-äquivalente Temperatur steigt &gt;11 °C; über 95% der Flächen mit geringem Grünflächenanteil stark hitzebelastet. Innenraumtemperaturen &gt;36,7 °C mittags, &gt;32 °C nachts (unzureichende nächtliche Auskühlung). Kühlenergiebedarf um 6,1–8,5% (SSP1-2.6), 26,0–26,8% (SSP2-4.5), 10,9–14,7% (SSP3-7.0) bis Jahrhundert­ende. Unterschiedliche urbane Formen zeigen divergente Wärmevulnerabilität.</w:t>
      </w:r>
    </w:p>
    <w:p>
      <w:r>
        <w:rPr>
          <w:b/>
          <w:sz w:val="19"/>
        </w:rPr>
        <w:t xml:space="preserve">Übertragbarkeit: </w:t>
      </w:r>
      <w:r>
        <w:rPr>
          <w:sz w:val="19"/>
        </w:rPr>
        <w:t>Südchina (subtropisch) – Methodik übertragbar, Temperaturschwellen nicht, urbane Hitzeadaptation relevant</w:t>
      </w:r>
    </w:p>
    <w:p>
      <w:r>
        <w:rPr>
          <w:color w:val="5A7D3A"/>
          <w:sz w:val="18"/>
        </w:rPr>
        <w:t>https://pubmed.ncbi.nlm.nih.gov/42606613/</w:t>
      </w:r>
    </w:p>
    <w:p>
      <w:pPr>
        <w:pStyle w:val="Heading1"/>
      </w:pPr>
      <w:r>
        <w:t>Aufgenommen am 23.08.2026</w:t>
      </w:r>
    </w:p>
    <w:p>
      <w:pPr>
        <w:pStyle w:val="Heading2"/>
      </w:pPr>
      <w:r>
        <w:t>Umweltverträglicher und klimaresilienter Gesundheitsbetrieb – Roadmap für Italien</w:t>
      </w:r>
    </w:p>
    <w:p>
      <w:r>
        <w:rPr>
          <w:i/>
          <w:color w:val="666666"/>
          <w:sz w:val="18"/>
        </w:rPr>
        <w:t>Punzo O et al.  ·  Front Public Health  ·  07.08.2026  ·  PMID 42630885</w:t>
      </w:r>
    </w:p>
    <w:p>
      <w:r>
        <w:t>Partizipativ entwickelter nationaler Strategiemapplan für Nachhaltigkeit und Klimaresilienz des italienischen Gesundheitssystems mit Governance-, Finanzierungs- und Evaluationsempfehlungen.</w:t>
      </w:r>
    </w:p>
    <w:p>
      <w:r>
        <w:rPr>
          <w:b/>
        </w:rPr>
        <w:t xml:space="preserve">Ergebnis: </w:t>
      </w:r>
      <w:r>
        <w:t>Identifiziert vier strategische Ziele: Emissionsziele setzen, Nachhaltigkeit in Gesundheitssystem-Planung integrieren, Tools zur Messung von Umweltauswirkungen und Klimarisiken, health-environmental-benefit-Maßnahmen. Prioritätsaktionen umfassen Energieeffizienz, Abfallreduktion, Supply-Chain-Nachhaltigkeit, Personal­schulung und Accountability-Systeme. Lücken in aktueller Politik dokumentiert.</w:t>
      </w:r>
    </w:p>
    <w:p>
      <w:r>
        <w:rPr>
          <w:b/>
          <w:sz w:val="19"/>
        </w:rPr>
        <w:t xml:space="preserve">Übertragbarkeit: </w:t>
      </w:r>
      <w:r>
        <w:rPr>
          <w:sz w:val="19"/>
        </w:rPr>
        <w:t>Italien, Europa – deutschsprachiger Raum strukturell vergleichbar, Governance­modelle hochgradig übertragbar</w:t>
      </w:r>
    </w:p>
    <w:p>
      <w:r>
        <w:rPr>
          <w:color w:val="5A7D3A"/>
          <w:sz w:val="18"/>
        </w:rPr>
        <w:t>https://pubmed.ncbi.nlm.nih.gov/42630885/</w:t>
      </w:r>
    </w:p>
    <w:p>
      <w:pPr>
        <w:pStyle w:val="Heading2"/>
      </w:pPr>
      <w:r>
        <w:t>Weniger Luftverschmutzung durch Klimapolitik verbessert die kognitiven Leistungen bei New Yorker Kindern</w:t>
      </w:r>
    </w:p>
    <w:p>
      <w:r>
        <w:rPr>
          <w:i/>
          <w:color w:val="666666"/>
          <w:sz w:val="18"/>
        </w:rPr>
        <w:t>Perera F et al.  ·  Environ Health  ·  15.08.2026  ·  PMID 42608705</w:t>
      </w:r>
    </w:p>
    <w:p>
      <w:r>
        <w:t>Abwärtstrend bei Luftschadstoffbelastungen in aufeinanderfolgenden Geburtskohor­ten (1998–2020) wurde mit Verbesserungen der kognitiven Entwicklung assoziiert.</w:t>
      </w:r>
    </w:p>
    <w:p>
      <w:r>
        <w:rPr>
          <w:b/>
        </w:rPr>
        <w:t xml:space="preserve">Ergebnis: </w:t>
      </w:r>
      <w:r>
        <w:t>Pränatale PM2,5-, NO₂- und PAH-Expositionen nahmen deutlich ab; Mental Development Index-Scores stiegen signifikant an (N=1109). In der größten Kohorte (N&gt;700, 1998–2006) war inverse Assoziation zwischen pränataler Exposition und 3-Jahres-kognitiven Scores statistisch signifikant für PM2,5, NO₂ und PAH; in der späteren Kohorte (2008–2016) mit niedrigerer Exposition waren Assoziationen schwächer.</w:t>
      </w:r>
    </w:p>
    <w:p>
      <w:r>
        <w:rPr>
          <w:b/>
          <w:sz w:val="19"/>
        </w:rPr>
        <w:t xml:space="preserve">Übertragbarkeit: </w:t>
      </w:r>
      <w:r>
        <w:rPr>
          <w:sz w:val="19"/>
        </w:rPr>
        <w:t>NYC, USA - gemäßigte Klimazone, Luftqualitätspolitik nicht direkt auf Deutschland übertragbar</w:t>
      </w:r>
    </w:p>
    <w:p>
      <w:r>
        <w:rPr>
          <w:color w:val="5A7D3A"/>
          <w:sz w:val="18"/>
        </w:rPr>
        <w:t>https://pubmed.ncbi.nlm.nih.gov/42608705/</w:t>
      </w:r>
    </w:p>
    <w:p>
      <w:pPr>
        <w:pStyle w:val="Heading1"/>
      </w:pPr>
      <w:r>
        <w:t>Aufgenommen am 22.08.2026</w:t>
      </w:r>
    </w:p>
    <w:p>
      <w:pPr>
        <w:pStyle w:val="Heading2"/>
      </w:pPr>
      <w:r>
        <w:t>Hitze und Schwangerschaftsergebnisse: systematische Übersicht und Meta-Analyse zu Temperaturschwellen</w:t>
      </w:r>
    </w:p>
    <w:p>
      <w:r>
        <w:rPr>
          <w:i/>
          <w:color w:val="666666"/>
          <w:sz w:val="18"/>
        </w:rPr>
        <w:t>Heil CS et al.  ·  Nat Commun  ·  21.08.2026  ·  PMID 42624863</w:t>
      </w:r>
    </w:p>
    <w:p>
      <w:r>
        <w:t>Eine systematische Übersicht und Meta-Analyse (103 Studien, n=41,9 Millionen) identifizierte Temperaturschwellen für Hitzeeffekte auf Schwangerschafts- und Geburtsoutcomes.</w:t>
      </w:r>
    </w:p>
    <w:p>
      <w:r>
        <w:rPr>
          <w:b/>
        </w:rPr>
        <w:t xml:space="preserve">Ergebnis: </w:t>
      </w:r>
      <w:r>
        <w:t>Meta-Regressionsanalysen bestimmten maximale Temperaturschwellen von 30,55 °C (für 5 % Risikosteigerung), 34,11 °C (10 %) und 39,07 °C (20 % Risikosteigerung, 21 Studien, n=5.589.862). Die Ergebnisse zeigen heterogene Indikatoren und mangelnde standardisierte Heat-Stress-Indizes.</w:t>
      </w:r>
    </w:p>
    <w:p>
      <w:r>
        <w:rPr>
          <w:b/>
          <w:sz w:val="19"/>
        </w:rPr>
        <w:t xml:space="preserve">Übertragbarkeit: </w:t>
      </w:r>
      <w:r>
        <w:rPr>
          <w:sz w:val="19"/>
        </w:rPr>
        <w:t>Internationale Evidenz, aber Schwellenwerte klim aabhängig – für Süddeutschland relevanter als Norden</w:t>
      </w:r>
    </w:p>
    <w:p>
      <w:r>
        <w:rPr>
          <w:color w:val="5A7D3A"/>
          <w:sz w:val="18"/>
        </w:rPr>
        <w:t>https://pubmed.ncbi.nlm.nih.gov/42624863/</w:t>
      </w:r>
    </w:p>
    <w:p>
      <w:pPr>
        <w:pStyle w:val="Heading2"/>
      </w:pPr>
      <w:r>
        <w:t>Kurzzeitexposition gegenüber Luftverschmutzung und COVID-19 in schwedischen Städten: Fall-Crossover-Analyse</w:t>
      </w:r>
    </w:p>
    <w:p>
      <w:r>
        <w:rPr>
          <w:i/>
          <w:color w:val="666666"/>
          <w:sz w:val="18"/>
        </w:rPr>
        <w:t>Tornevi A et al.  ·  BMJ Open Respir Res  ·  17.08.2026  ·  PMID 42608143</w:t>
      </w:r>
    </w:p>
    <w:p>
      <w:r>
        <w:t>Eine Fall-Crossover-Studie mit 3.999 COVID-19-Fällen aus drei schwedischen Städten (2020–2022) untersuchte Assoziationen zwischen täglichen PM2,5-, PM10- und NO2-Werten und positiven PCR-Tests.</w:t>
      </w:r>
    </w:p>
    <w:p>
      <w:r>
        <w:rPr>
          <w:b/>
        </w:rPr>
        <w:t xml:space="preserve">Ergebnis: </w:t>
      </w:r>
      <w:r>
        <w:t>Erhöhte PM2,5-Werte waren signifikant mit COVID-19-Positivtests am selben Tag assoziiert (OR: 1,084; 95%-KI: 1,011–1,162 pro IQR 3,3 µg/m³). PM10 zeigte Effekte bei Lag 3, NO2-Effekte waren weniger konsistent. Subgruppenanalysen zeigten ähnliche Muster bei Personen mit Atemwegserkrankungen in der Vorgeschichte.</w:t>
      </w:r>
    </w:p>
    <w:p>
      <w:r>
        <w:rPr>
          <w:b/>
          <w:sz w:val="19"/>
        </w:rPr>
        <w:t xml:space="preserve">Übertragbarkeit: </w:t>
      </w:r>
      <w:r>
        <w:rPr>
          <w:sz w:val="19"/>
        </w:rPr>
        <w:t>Schweden – gemäßigte Klimazone, vergleichbare Luftqualitätsdaten und Infrastruktur</w:t>
      </w:r>
    </w:p>
    <w:p>
      <w:r>
        <w:rPr>
          <w:color w:val="5A7D3A"/>
          <w:sz w:val="18"/>
        </w:rPr>
        <w:t>https://pubmed.ncbi.nlm.nih.gov/42608143/</w:t>
      </w:r>
    </w:p>
    <w:p>
      <w:pPr>
        <w:pStyle w:val="Heading1"/>
      </w:pPr>
      <w:r>
        <w:t>Aufgenommen am 20.08.2026</w:t>
      </w:r>
    </w:p>
    <w:p>
      <w:pPr>
        <w:pStyle w:val="Heading2"/>
      </w:pPr>
      <w:r>
        <w:t>Älter werdende Bevölkerungen in Klimaadaptationsplänen nachrangig: Analyse von 204 Ländern</w:t>
      </w:r>
    </w:p>
    <w:p>
      <w:r>
        <w:rPr>
          <w:i/>
          <w:color w:val="666666"/>
          <w:sz w:val="18"/>
        </w:rPr>
        <w:t>Katz GM et al.  ·  Lancet Healthy Longev  ·  12.08.2026  ·  PMID 42586104</w:t>
      </w:r>
    </w:p>
    <w:p>
      <w:r>
        <w:t>Eine Analyse von Klimaadaptationsplänen aus 204 Ländern untersuchte, inwieweit ältere Erwachsene (≥65 Jahre) bei der Anpassung an den Klimawandel berücksichtigt werden.</w:t>
      </w:r>
    </w:p>
    <w:p>
      <w:r>
        <w:rPr>
          <w:b/>
        </w:rPr>
        <w:t xml:space="preserve">Ergebnis: </w:t>
      </w:r>
      <w:r>
        <w:t>Nur 47 Länder (23,0 %) beschrieben konkrete Maßnahmen zur Unterstützung älterer Menschen. 125 Länder (61,3 %) integrierten ein bis fünf von 16 identifizierten Anpassungsthemen, während 77 Länder (37,7 %) überhaupt keine Themen einbezogen. Die häufigsten Maßnahmen waren Reaktionen auf Extremtemperaturen, Partizipation älterer Menschen und Katastrophenvorbereitung.</w:t>
      </w:r>
    </w:p>
    <w:p>
      <w:r>
        <w:rPr>
          <w:b/>
          <w:sz w:val="19"/>
        </w:rPr>
        <w:t xml:space="preserve">Übertragbarkeit: </w:t>
      </w:r>
      <w:r>
        <w:rPr>
          <w:sz w:val="19"/>
        </w:rPr>
        <w:t>Kanada, ähnliche Alterungsdemografie und Versorgungsstruktur wie Deutschland</w:t>
      </w:r>
    </w:p>
    <w:p>
      <w:r>
        <w:rPr>
          <w:color w:val="5A7D3A"/>
          <w:sz w:val="18"/>
        </w:rPr>
        <w:t>https://pubmed.ncbi.nlm.nih.gov/42586104/</w:t>
      </w:r>
    </w:p>
    <w:p>
      <w:pPr>
        <w:pStyle w:val="Heading2"/>
      </w:pPr>
      <w:r>
        <w:t>Gemeindegeleitete Klimamaßnahmen: Gesundheits-Co-Benefits durch Natur- und Wasserkontakt</w:t>
      </w:r>
    </w:p>
    <w:p>
      <w:r>
        <w:rPr>
          <w:i/>
          <w:color w:val="666666"/>
          <w:sz w:val="18"/>
        </w:rPr>
        <w:t>Wendelboe-Nelson C et al.  ·  Int J Environ Res Public Health  ·  27.06.2026  ·  PMID 42512150</w:t>
      </w:r>
    </w:p>
    <w:p>
      <w:r>
        <w:t>Eine retrospektive Analyse von 32 durch die Edinburgh Communities Climate Action Network finanzierten Projekten untersuchte Gesundheits-Co-Benefits dieser klimaorientierten Maßnahmen.</w:t>
      </w:r>
    </w:p>
    <w:p>
      <w:r>
        <w:rPr>
          <w:b/>
        </w:rPr>
        <w:t xml:space="preserve">Ergebnis: </w:t>
      </w:r>
      <w:r>
        <w:t>Trotz fehlender primärer Gesundheitsziele berichteten 21 von 32 Projekten (66 %) sekundäre Gesundheitsergebnisse. Projekte mit direktem Naturkontakt zeigten stärkste Co-Benefits: 9 von 10 (90 %) mit hohem Naturkontakt vs. 2 von 8 (25 %) mit niedrigem Kontakt. 94 % berichteten erhöhte Bereitschaft zu zukünftiger Partizipation, 76 % mentale Verbesserungen nach Gemeinschaftsgarteninitiativen. Blauräume waren besonders relevant für mentale Gesundheit.</w:t>
      </w:r>
    </w:p>
    <w:p>
      <w:r>
        <w:rPr>
          <w:b/>
          <w:sz w:val="19"/>
        </w:rPr>
        <w:t xml:space="preserve">Übertragbarkeit: </w:t>
      </w:r>
      <w:r>
        <w:rPr>
          <w:sz w:val="19"/>
        </w:rPr>
        <w:t>Schottland: vergleichbare Klimazone und Organisationsstrukturen, evidence für Co-Benefits-Ansatz</w:t>
      </w:r>
    </w:p>
    <w:p>
      <w:r>
        <w:rPr>
          <w:color w:val="5A7D3A"/>
          <w:sz w:val="18"/>
        </w:rPr>
        <w:t>https://pubmed.ncbi.nlm.nih.gov/42512150/</w:t>
      </w:r>
    </w:p>
    <w:p>
      <w:pPr>
        <w:pStyle w:val="Heading1"/>
      </w:pPr>
      <w:r>
        <w:t>Aufgenommen am 19.08.2026</w:t>
      </w:r>
    </w:p>
    <w:p>
      <w:pPr>
        <w:pStyle w:val="Heading2"/>
      </w:pPr>
      <w:r>
        <w:t>Altersspezifische Anfälligkeit von Nierenkrankheiten gegenüber Temperatur: nationale Fall-Kontroll-Studie Südkorea</w:t>
      </w:r>
    </w:p>
    <w:p>
      <w:r>
        <w:rPr>
          <w:i/>
          <w:color w:val="666666"/>
          <w:sz w:val="18"/>
        </w:rPr>
        <w:t>Park J et al.  ·  Int J Epidemiol  ·  18.08.2026  ·  PMID 42613027</w:t>
      </w:r>
    </w:p>
    <w:p>
      <w:r>
        <w:t>Die Studie untersucht Assoziationen zwischen extremen Temperaturen und Notaufnahmebesuchen für Nierenkrankheiten differenziert nach Alter und Krankheitstyp in Südkorea 2011-2019.</w:t>
      </w:r>
    </w:p>
    <w:p>
      <w:r>
        <w:rPr>
          <w:b/>
        </w:rPr>
        <w:t xml:space="preserve">Ergebnis: </w:t>
      </w:r>
      <w:r>
        <w:t>Hitzerisiken für Notaufnahmen wegen Nierenkrankheiten waren höchst bei 50-59-Jährigen (OR: 1,28; 95%-KI: 1,22-1,34); Kälterisiken bei 30-39-Jährigen (OR: 1,13; 95%-KI: 1,05-1,20). Hitzeassoziiert war Harnwegsinfekt bei 30-Jährigen (OR: 1,37; 95%-KI: 1,09-1,72) und akutes Nierenversagen bei 40-Jährigen (OR: 2,29; 95%-KI: 1,52-3,44). Ältere (≥70 Jahre) trugen größte Kostenbelastung.</w:t>
      </w:r>
    </w:p>
    <w:p>
      <w:r>
        <w:rPr>
          <w:b/>
          <w:sz w:val="19"/>
        </w:rPr>
        <w:t xml:space="preserve">Übertragbarkeit: </w:t>
      </w:r>
      <w:r>
        <w:rPr>
          <w:sz w:val="19"/>
        </w:rPr>
        <w:t>Südkorea, 1,9 Millionen Notaufnahmebesuche, nationale Versicherungsdaten; temperierter Bereich, aber andere Anpassung; prinzipielle Methodik übertragbar</w:t>
      </w:r>
    </w:p>
    <w:p>
      <w:r>
        <w:rPr>
          <w:color w:val="5A7D3A"/>
          <w:sz w:val="18"/>
        </w:rPr>
        <w:t>https://pubmed.ncbi.nlm.nih.gov/42613027/</w:t>
      </w:r>
    </w:p>
    <w:p>
      <w:pPr>
        <w:pStyle w:val="Heading2"/>
      </w:pPr>
      <w:r>
        <w:t>Langzeitumweltexposition und Typ-2-Diabetes-Inzidenz bei über 240.000 niederländischen Erwachsenen</w:t>
      </w:r>
    </w:p>
    <w:p>
      <w:r>
        <w:rPr>
          <w:i/>
          <w:color w:val="666666"/>
          <w:sz w:val="18"/>
        </w:rPr>
        <w:t>Smit AP et al.  ·  Environ Res  ·  15.09.2026  ·  PMID 42492750</w:t>
      </w:r>
    </w:p>
    <w:p>
      <w:r>
        <w:t>Die Studie untersucht Zusammenhänge zwischen Langzeitexposition gegenüber Luftverschmutzung, Grünflächen und Verkehrslärm und der Inzidenz von Typ-2-Diabetes.</w:t>
      </w:r>
    </w:p>
    <w:p>
      <w:r>
        <w:rPr>
          <w:b/>
        </w:rPr>
        <w:t xml:space="preserve">Ergebnis: </w:t>
      </w:r>
      <w:r>
        <w:t>Im Gesamtkollektiv zeigte sich kein signifikanter Zusammenhang zwischen den untersuchten Umweltexpositionsvariablen (Luftverschmutzung, Grünflächen, Verkehrslärm) und Diabetes-Inzidenz. Lediglich in der Gruppe der 40-64-Jährigen war höhere Grünflächenexposition mit leicht verminderter Diabetes-Inzidenz assoziiert (HR: 0,96 pro Interquartilsbereich; 95%-KI [0,92;1,00]).</w:t>
      </w:r>
    </w:p>
    <w:p>
      <w:r>
        <w:rPr>
          <w:b/>
          <w:sz w:val="19"/>
        </w:rPr>
        <w:t xml:space="preserve">Übertragbarkeit: </w:t>
      </w:r>
      <w:r>
        <w:rPr>
          <w:sz w:val="19"/>
        </w:rPr>
        <w:t>Niederlande, 249.495 Personen, Versicherungsdaten 2013-2022; gemäßigte Klimazone, vergleichbares Gesundheitssystem</w:t>
      </w:r>
    </w:p>
    <w:p>
      <w:r>
        <w:rPr>
          <w:color w:val="5A7D3A"/>
          <w:sz w:val="18"/>
        </w:rPr>
        <w:t>https://pubmed.ncbi.nlm.nih.gov/42492750/</w:t>
      </w:r>
    </w:p>
    <w:p>
      <w:pPr>
        <w:pStyle w:val="Heading1"/>
      </w:pPr>
      <w:r>
        <w:t>Aufgenommen am 18.08.2026</w:t>
      </w:r>
    </w:p>
    <w:p>
      <w:pPr>
        <w:pStyle w:val="Heading2"/>
      </w:pPr>
      <w:r>
        <w:t>Dengue in einer wärmeren Welt: Klima, Urbanisierung und Übertragung in Ländern mit niedrigen und mittleren Einkommen</w:t>
      </w:r>
    </w:p>
    <w:p>
      <w:r>
        <w:rPr>
          <w:i/>
          <w:color w:val="666666"/>
          <w:sz w:val="18"/>
        </w:rPr>
        <w:t>Saad N et al.  ·  PLoS Negl Trop Dis  ·  20.07.2026  ·  PMID 42475383</w:t>
      </w:r>
    </w:p>
    <w:p>
      <w:r>
        <w:t>Eine Rapid-Übersichtsarbeit synthesiert Evidenz (2020–2024) zum Einfluss von Temperaturanstieg und Urbanisierung auf Dengue-Transmission in Ländern mit niedrigen und mittleren Einkommen.</w:t>
      </w:r>
    </w:p>
    <w:p>
      <w:r>
        <w:rPr>
          <w:b/>
        </w:rPr>
        <w:t xml:space="preserve">Ergebnis: </w:t>
      </w:r>
      <w:r>
        <w:t>65% der Studien berichteten positive Assoziation zwischen steigenden Temperaturen und Dengue-Transmission (intensivierte Moskito-Aktivität und längere Saisons). Urbanisierung war in 35% der Studien untersucht; ungeplantes Wachstum und informelle Siedlungen zeigten erhöhtes Risiko. Geografische Expansion in Hochland- und peri-urbane Gebiete trat auf.</w:t>
      </w:r>
    </w:p>
    <w:p>
      <w:r>
        <w:rPr>
          <w:b/>
          <w:sz w:val="19"/>
        </w:rPr>
        <w:t xml:space="preserve">Übertragbarkeit: </w:t>
      </w:r>
      <w:r>
        <w:rPr>
          <w:sz w:val="19"/>
        </w:rPr>
        <w:t>Methode und Rahmen übertragbar; absolute Schwellenwerte in Tropen nicht direkt für Deutschland</w:t>
      </w:r>
    </w:p>
    <w:p>
      <w:r>
        <w:rPr>
          <w:color w:val="5A7D3A"/>
          <w:sz w:val="18"/>
        </w:rPr>
        <w:t>https://pubmed.ncbi.nlm.nih.gov/42475383/</w:t>
      </w:r>
    </w:p>
    <w:p>
      <w:pPr>
        <w:pStyle w:val="Heading1"/>
      </w:pPr>
      <w:r>
        <w:t>Aufgenommen am 17.08.2026</w:t>
      </w:r>
    </w:p>
    <w:p>
      <w:pPr>
        <w:pStyle w:val="Heading2"/>
      </w:pPr>
      <w:r>
        <w:t>Bodennahes Ozon nimmt zu, Stickoxide sinken, aber Ozon-Mortalität steigt im Huaihe-Becken</w:t>
      </w:r>
    </w:p>
    <w:p>
      <w:r>
        <w:rPr>
          <w:i/>
          <w:color w:val="666666"/>
          <w:sz w:val="18"/>
        </w:rPr>
        <w:t>Liu M et al.  ·  Environ Monit Assess  ·  15.08.2026  ·  PMID 42603231</w:t>
      </w:r>
    </w:p>
    <w:p>
      <w:r>
        <w:t>Studie analysierte Ozon- und NO₂-Trends 2013–2024 in einem dicht besiedelten chinesischen Becken und attributierte Todesfälle mit BenMAP-CE.</w:t>
      </w:r>
    </w:p>
    <w:p>
      <w:r>
        <w:rPr>
          <w:b/>
        </w:rPr>
        <w:t xml:space="preserve">Ergebnis: </w:t>
      </w:r>
      <w:r>
        <w:t>Bodennahes Ozon: Mittel 104,15 μg/m³, ansteigender Trend +2,792 μg/m³/Jahr. NO₂: Mittel 29,86 μg/m³, abnehmend −1,385 μg/m³/Jahr. Ozon-attributable Übersterblichkeit insgesamt angestiegen; kardiovaskuläre Mortalität dominiert. Jiangsu und Shandong mit höchster Krankheitslast durch hohe Exposition und große Bevölkerung. Ozonhotspots expandieren, NO₂-Hotspots kontrahieren – Umverteilung der Exposurrisiken.</w:t>
      </w:r>
    </w:p>
    <w:p>
      <w:r>
        <w:rPr>
          <w:b/>
          <w:sz w:val="19"/>
        </w:rPr>
        <w:t xml:space="preserve">Übertragbarkeit: </w:t>
      </w:r>
      <w:r>
        <w:rPr>
          <w:sz w:val="19"/>
        </w:rPr>
        <w:t>Ostchina – subtropisches bis gemäßigtes Klima, Luftqualitätstrends als Szenario für Deutschland relevant, aber absolute Ozon-Schwellen regional</w:t>
      </w:r>
    </w:p>
    <w:p>
      <w:r>
        <w:rPr>
          <w:color w:val="5A7D3A"/>
          <w:sz w:val="18"/>
        </w:rPr>
        <w:t>https://pubmed.ncbi.nlm.nih.gov/42603231/</w:t>
      </w:r>
    </w:p>
    <w:p>
      <w:pPr>
        <w:pStyle w:val="Heading2"/>
      </w:pPr>
      <w:r>
        <w:t>Luftverschmutzung verstärkt COPD-Exazerbationen mit Lag-Effekten bis 5 Tage</w:t>
      </w:r>
    </w:p>
    <w:p>
      <w:r>
        <w:rPr>
          <w:i/>
          <w:color w:val="666666"/>
          <w:sz w:val="18"/>
        </w:rPr>
        <w:t>Shi H et al.  ·  Medicine (Baltimore)  ·  14.08.2026  ·  PMID 42601752</w:t>
      </w:r>
    </w:p>
    <w:p>
      <w:r>
        <w:t>Zeit-Reihen-Studie untersuchte kurzzeitige Effekte von PM₂,₅, PM₁₀, SO₂, NO₂, CO und Ozon auf akute COPD-Hospitalisierungen in drei nordchinesischen Städten 2018–2020.</w:t>
      </w:r>
    </w:p>
    <w:p>
      <w:r>
        <w:rPr>
          <w:b/>
        </w:rPr>
        <w:t xml:space="preserve">Ergebnis: </w:t>
      </w:r>
      <w:r>
        <w:t>14.786 COPD-Exazerbationen registriert. PM₂,₅ bei 75. Perzentil zeigte stärksten Effekt bei Lag 0–5 Tagen: relatives Risiko 1,391 (95%-KI: 1,169–1,658). Alle Pollutanten außer Ozon zeigten nicht-lineare kumulative Dosis-Wirkungs-Beziehungen. Ältere Menschen (≥65 Jahre) und Frauen stärker gefährdet. Effekte waren stärker bei längeren Lags (0–5 Tage) als Einzellag-Effekten.</w:t>
      </w:r>
    </w:p>
    <w:p>
      <w:r>
        <w:rPr>
          <w:b/>
          <w:sz w:val="19"/>
        </w:rPr>
        <w:t xml:space="preserve">Übertragbarkeit: </w:t>
      </w:r>
      <w:r>
        <w:rPr>
          <w:sz w:val="19"/>
        </w:rPr>
        <w:t>Nordchina – gemäßigte bis kontinentale Zone, größere Kohortenstudien bevorzugt; DLNM-Methodik auf Deutschland übertragbar</w:t>
      </w:r>
    </w:p>
    <w:p>
      <w:r>
        <w:rPr>
          <w:color w:val="5A7D3A"/>
          <w:sz w:val="18"/>
        </w:rPr>
        <w:t>https://pubmed.ncbi.nlm.nih.gov/42601752/</w:t>
      </w:r>
    </w:p>
    <w:p>
      <w:pPr>
        <w:pStyle w:val="Heading2"/>
      </w:pPr>
      <w:r>
        <w:t>Dürre und Gelbfieber in Brasilien: Klimawandel erhöht Überträgermücken-Kontakt</w:t>
      </w:r>
    </w:p>
    <w:p>
      <w:r>
        <w:rPr>
          <w:i/>
          <w:color w:val="666666"/>
          <w:sz w:val="18"/>
        </w:rPr>
        <w:t>Caldwell JM et al.  ·  Sci Adv  ·  14.08.2026  ·  PMID 42600025</w:t>
      </w:r>
    </w:p>
    <w:p>
      <w:r>
        <w:t>Studie zeigte, dass Dürre durch veränderte Mücken- und Primaten-Verhaltensweisen einen historisch seltenen urbanen Gelbfieber-Ausbruch in Brasilien ermöglichte.</w:t>
      </w:r>
    </w:p>
    <w:p>
      <w:r>
        <w:rPr>
          <w:b/>
        </w:rPr>
        <w:t xml:space="preserve">Ergebnis: </w:t>
      </w:r>
      <w:r>
        <w:t>Dynamische Modellierung bestätigte, dass Dürre-ähnliche Bedingungen Waldmücken und Primaten in die Stadt trieben und mehr Bisse erzeugten. Interventionen (Vektorkontrolle, Naturschutz, Impfung) beendeten Ausbruch; Impfung hatte stärksten Effekt. Das Modell zeigt: Dürre förderlich für Transmission, werde häufiger mit Klimawandel in dieser Region.</w:t>
      </w:r>
    </w:p>
    <w:p>
      <w:r>
        <w:rPr>
          <w:b/>
          <w:sz w:val="19"/>
        </w:rPr>
        <w:t xml:space="preserve">Übertragbarkeit: </w:t>
      </w:r>
      <w:r>
        <w:rPr>
          <w:sz w:val="19"/>
        </w:rPr>
        <w:t>Brasilien – tropisch, Verhaltensänderungen unter Dürre prinzipiell übertragbar, aber Temperaturschwellen und Vektoren nicht</w:t>
      </w:r>
    </w:p>
    <w:p>
      <w:r>
        <w:rPr>
          <w:color w:val="5A7D3A"/>
          <w:sz w:val="18"/>
        </w:rPr>
        <w:t>https://pubmed.ncbi.nlm.nih.gov/42600025/</w:t>
      </w:r>
    </w:p>
    <w:p>
      <w:pPr>
        <w:pStyle w:val="Heading2"/>
      </w:pPr>
      <w:r>
        <w:t>Systematische Übersicht: Klimasensitive Expositionen und Krebsoutcomes</w:t>
      </w:r>
    </w:p>
    <w:p>
      <w:r>
        <w:rPr>
          <w:i/>
          <w:color w:val="666666"/>
          <w:sz w:val="18"/>
        </w:rPr>
        <w:t>Negahi A et al.  ·  Int J Biometeorol  ·  14.08.2026  ·  PMID 42599337</w:t>
      </w:r>
    </w:p>
    <w:p>
      <w:r>
        <w:t>Meta-Analyse von Studien zu Waldbrandrauch, Hitze, Unwettern und PM₂,₅ sowie Krebsrisiko, -mortalität und -überleben.</w:t>
      </w:r>
    </w:p>
    <w:p>
      <w:r>
        <w:rPr>
          <w:b/>
        </w:rPr>
        <w:t xml:space="preserve">Ergebnis: </w:t>
      </w:r>
      <w:r>
        <w:t>Gesamteffekt nach Korrektur für Abhängigkeiten null (RVE 1,02 [0,93–1,11]). Waldbrandrauch zeigte nicht signifikante Erhöhung der Krebsmortalität (RVE 1,11 [0,89–1,38]). PM₂,₅ war mit schlechterem Überleben assoziiert. Evidenzqualität überwiegend niedrig bis sehr niedrig; Befunde sind hypothesengenerierend, nicht kausal.</w:t>
      </w:r>
    </w:p>
    <w:p>
      <w:r>
        <w:rPr>
          <w:b/>
          <w:sz w:val="19"/>
        </w:rPr>
        <w:t xml:space="preserve">Übertragbarkeit: </w:t>
      </w:r>
      <w:r>
        <w:rPr>
          <w:sz w:val="19"/>
        </w:rPr>
        <w:t>Systematische Übersicht mit globalen Daten, Methodologie auf Deutschland übertragbar, aber absolute Effekte unsicher</w:t>
      </w:r>
    </w:p>
    <w:p>
      <w:r>
        <w:rPr>
          <w:color w:val="5A7D3A"/>
          <w:sz w:val="18"/>
        </w:rPr>
        <w:t>https://pubmed.ncbi.nlm.nih.gov/42599337/</w:t>
      </w:r>
    </w:p>
    <w:p>
      <w:pPr>
        <w:pStyle w:val="Heading2"/>
      </w:pPr>
      <w:r>
        <w:t>Kältewellen und Luftverschmutzung erhöhen Herz-Kreislauf-Sterblichkeit additiv</w:t>
      </w:r>
    </w:p>
    <w:p>
      <w:r>
        <w:rPr>
          <w:i/>
          <w:color w:val="666666"/>
          <w:sz w:val="18"/>
        </w:rPr>
        <w:t>Zhang WW et al.  ·  Zhonghua Yu Fang Yi Xue Za Zhi  ·  06.08.2026  ·  PMID 42595534</w:t>
      </w:r>
    </w:p>
    <w:p>
      <w:r>
        <w:t>Studie untersuchte die kombinierte Auswirkung von Kältewellen und Feinstaub auf die Herz-Kreislauf-Mortalität in Nordchina 2013–2018.</w:t>
      </w:r>
    </w:p>
    <w:p>
      <w:r>
        <w:rPr>
          <w:b/>
        </w:rPr>
        <w:t xml:space="preserve">Ergebnis: </w:t>
      </w:r>
      <w:r>
        <w:t>Gemeinsame Exposition erhöhte das Risiko für kardiovaskuläre Todesfälle mit kumulative relative risk (CRR) von 1,35 (95%-KI: 1,14–1,60), höher als Einzelexpositionen. Bei Kältewellen allein: CRR 1,14 (1,09–1,20); bei Luftverschmutzung allein: CRR 1,08 (1,00–1,16). Die additiven Effekte zeigen die Bedeutung integrierter Gesundheitsschutzmaßnahmen in den Wintermonaten.</w:t>
      </w:r>
    </w:p>
    <w:p>
      <w:r>
        <w:rPr>
          <w:b/>
          <w:sz w:val="19"/>
        </w:rPr>
        <w:t xml:space="preserve">Übertragbarkeit: </w:t>
      </w:r>
      <w:r>
        <w:rPr>
          <w:sz w:val="19"/>
        </w:rPr>
        <w:t>Nordchina – vergleichbares Klima und kontinentale Winter wie Mitteleuropa, etablierte Datengrundlage</w:t>
      </w:r>
    </w:p>
    <w:p>
      <w:r>
        <w:rPr>
          <w:color w:val="5A7D3A"/>
          <w:sz w:val="18"/>
        </w:rPr>
        <w:t>https://pubmed.ncbi.nlm.nih.gov/42595534/</w:t>
      </w:r>
    </w:p>
    <w:p>
      <w:pPr>
        <w:pStyle w:val="Heading2"/>
      </w:pPr>
      <w:r>
        <w:t>Temperatur-Sterblichkeits-Burden in Megastadt: Hitze und Kälte gleich bedeutsam</w:t>
      </w:r>
    </w:p>
    <w:p>
      <w:r>
        <w:rPr>
          <w:i/>
          <w:color w:val="666666"/>
          <w:sz w:val="18"/>
        </w:rPr>
        <w:t>Kuang D et al.  ·  PLoS One  ·  12.08.2026  ·  PMID 42585209</w:t>
      </w:r>
    </w:p>
    <w:p>
      <w:r>
        <w:t>Studie quantifizierte die Morbiditäts- und Wirtschaftslasten nicht-optimaler Temperaturen in Chengdu 2015–2021 und 2022.</w:t>
      </w:r>
    </w:p>
    <w:p>
      <w:r>
        <w:rPr>
          <w:b/>
        </w:rPr>
        <w:t xml:space="preserve">Ergebnis: </w:t>
      </w:r>
      <w:r>
        <w:t>Nicht-optimale Temperaturen verursachten 7,24% aller nicht-Unfall-Todesfälle: Kälte 5,82%, Hitze 1,42%. 2022 führten Temperatureffekte zu 11.316 Übersterblichkeiten, entsprechend 21,428 Mrd. Yuan Verlust (Value of Statistical Life-Methode). Herz-Kreislauf- und Atemwegserkrankungen am stärksten betroffen. Risiko erhöht bei Frauen, älteren Menschen (≥75 Jahre), niedrigerem Bildungsstand.</w:t>
      </w:r>
    </w:p>
    <w:p>
      <w:r>
        <w:rPr>
          <w:b/>
          <w:sz w:val="19"/>
        </w:rPr>
        <w:t xml:space="preserve">Übertragbarkeit: </w:t>
      </w:r>
      <w:r>
        <w:rPr>
          <w:sz w:val="19"/>
        </w:rPr>
        <w:t>China – subtropisches Klima, andere Baseline-Temperaturen; Methodik (DLNM, VSL) auf Deutschland übertragbar</w:t>
      </w:r>
    </w:p>
    <w:p>
      <w:r>
        <w:rPr>
          <w:color w:val="5A7D3A"/>
          <w:sz w:val="18"/>
        </w:rPr>
        <w:t>https://pubmed.ncbi.nlm.nih.gov/42585209/</w:t>
      </w:r>
    </w:p>
    <w:p>
      <w:pPr>
        <w:pStyle w:val="Heading2"/>
      </w:pPr>
      <w:r>
        <w:t>Wie stark Kanäle Städte kühlen: landesweite Modellrechnung für Großbritannien und Irland</w:t>
      </w:r>
    </w:p>
    <w:p>
      <w:r>
        <w:rPr>
          <w:i/>
          <w:color w:val="666666"/>
          <w:sz w:val="18"/>
        </w:rPr>
        <w:t>Tomkins MD et al.  ·  Nat Commun  ·  10.08.2026  ·  PMID 42575902</w:t>
      </w:r>
    </w:p>
    <w:p>
      <w:r>
        <w:t>Energiebilanzmodell, das die Kühlwirkung des gesamten Kanalnetzes Großbritanniens und Irlands auf die Umgebungstemperatur schätzt — als bislang wenig untersuchte Ergänzung zu Grünflächen.</w:t>
      </w:r>
    </w:p>
    <w:p>
      <w:r>
        <w:rPr>
          <w:b/>
        </w:rPr>
        <w:t xml:space="preserve">Ergebnis: </w:t>
      </w:r>
      <w:r>
        <w:t>Im unmittelbaren Umfeld der Kanäle ergab sich eine mittlere Kühlung von rund 0,8 °C tagsüber (0,7–1,0 °C), im Frühjahr und Frühsommer 1,2–1,4 °C und während Hitzewellen 1,5–2,3 °C — also gerade dann am stärksten, wenn es gesundheitlich darauf ankommt. Die Wirkung ist nicht durchgängig positiv, spricht aber dafür, Wasserflächen in der Hitzeplanung ähnlich ernst zu nehmen wie Bäume und Parks.</w:t>
      </w:r>
    </w:p>
    <w:p>
      <w:r>
        <w:rPr>
          <w:b/>
          <w:sz w:val="19"/>
        </w:rPr>
        <w:t xml:space="preserve">Übertragbarkeit: </w:t>
      </w:r>
      <w:r>
        <w:rPr>
          <w:sz w:val="19"/>
        </w:rPr>
        <w:t>Großbritannien und Irland, vergleichbares gemäßigtes Klima</w:t>
      </w:r>
    </w:p>
    <w:p>
      <w:r>
        <w:rPr>
          <w:color w:val="5A7D3A"/>
          <w:sz w:val="18"/>
        </w:rPr>
        <w:t>https://pubmed.ncbi.nlm.nih.gov/42575902/</w:t>
      </w:r>
    </w:p>
    <w:p>
      <w:pPr>
        <w:pStyle w:val="Heading2"/>
      </w:pPr>
      <w:r>
        <w:t>Aedes albopictus und Dengue-Transmissionsrisiko in Frankreich im 21. Jahrhundert – Klimaszenarien bis 2085</w:t>
      </w:r>
    </w:p>
    <w:p>
      <w:r>
        <w:rPr>
          <w:i/>
          <w:color w:val="666666"/>
          <w:sz w:val="18"/>
        </w:rPr>
        <w:t>Radici A et al.  ·  Glob Chang Biol  ·  Aug. 2026  ·  PMID 42572830</w:t>
      </w:r>
    </w:p>
    <w:p>
      <w:r>
        <w:t>Mechanistisches Modell zu zukünftiger Verbreitung der Asiatischen Tigermücke und Dengue-Übertragungsrisiko in Frankreich unter verschiedenen Emissionsszenarien.</w:t>
      </w:r>
    </w:p>
    <w:p>
      <w:r>
        <w:rPr>
          <w:b/>
        </w:rPr>
        <w:t xml:space="preserve">Ergebnis: </w:t>
      </w:r>
      <w:r>
        <w:t>Bis 2085: im High-Pressure-Szenario 89–96 % Frankreichs klimatisch für Ae. albopictus geeignet (außer Bergregionen); autochthone Dengue-Transmission in 71–95 % des Landes theoretisch möglich. Im Median-Szenario 49–89 % Eignung und 31–82 % Transmissionsrisiko. Ganzjährige Vektoraktivität an Mittelmeer- und Biskaya-Küsten ohne Eidiapause möglich.</w:t>
      </w:r>
    </w:p>
    <w:p>
      <w:r>
        <w:rPr>
          <w:b/>
          <w:sz w:val="19"/>
        </w:rPr>
        <w:t xml:space="preserve">Übertragbarkeit: </w:t>
      </w:r>
      <w:r>
        <w:rPr>
          <w:sz w:val="19"/>
        </w:rPr>
        <w:t>Frankreich, südliches Europa - Übertragbarkeit mit Einschränkung; höhere Temperaturschwellen als Mitteleuropa</w:t>
      </w:r>
    </w:p>
    <w:p>
      <w:r>
        <w:rPr>
          <w:color w:val="5A7D3A"/>
          <w:sz w:val="18"/>
        </w:rPr>
        <w:t>https://pubmed.ncbi.nlm.nih.gov/42572830/</w:t>
      </w:r>
    </w:p>
    <w:p>
      <w:pPr>
        <w:pStyle w:val="Heading2"/>
      </w:pPr>
      <w:r>
        <w:t>Stickstoffdioxid und akute Asthmanotaufnahmen – Zeitreihenanalyse Birmingham/Solihull, Großbritannien</w:t>
      </w:r>
    </w:p>
    <w:p>
      <w:r>
        <w:rPr>
          <w:i/>
          <w:color w:val="666666"/>
          <w:sz w:val="18"/>
        </w:rPr>
        <w:t>Shukla N et al.  ·  BMJ Open  ·  07.08.2026  ·  PMID 42567636</w:t>
      </w:r>
    </w:p>
    <w:p>
      <w:r>
        <w:t>Zeitreihenanalyse der Assoziation stündlich gemessener NO₂-Konzentrationen mit Notaufnahmen wegen akuter Asthmaexazerbation bei Erwachsenen (2016–2022).</w:t>
      </w:r>
    </w:p>
    <w:p>
      <w:r>
        <w:rPr>
          <w:b/>
        </w:rPr>
        <w:t xml:space="preserve">Ergebnis: </w:t>
      </w:r>
      <w:r>
        <w:t>18.943 Erwachsene mit Asthmaexazerbationen eingeschlossen. Mittlere NO₂-Exposition (18 µg/m³) über 0–24 h lag assoziiert mit 13% erhöhtem Risiko für Notaufnahmen tagsüber (RR=1,13, 95% KI 1,01–1,26). Signifikante Assoziation bei Lag 3–6 h. Höheres Risiko in deprivierten Gebieten.</w:t>
      </w:r>
    </w:p>
    <w:p>
      <w:r>
        <w:rPr>
          <w:b/>
          <w:sz w:val="19"/>
        </w:rPr>
        <w:t xml:space="preserve">Übertragbarkeit: </w:t>
      </w:r>
      <w:r>
        <w:rPr>
          <w:sz w:val="19"/>
        </w:rPr>
        <w:t>Großbritannien (England), vergleichbare Luftqualitätsstandards und Versorgungsstruktur wie Deutschland</w:t>
      </w:r>
    </w:p>
    <w:p>
      <w:r>
        <w:rPr>
          <w:color w:val="5A7D3A"/>
          <w:sz w:val="18"/>
        </w:rPr>
        <w:t>https://pubmed.ncbi.nlm.nih.gov/42567636/</w:t>
      </w:r>
    </w:p>
    <w:p>
      <w:pPr>
        <w:pStyle w:val="Heading2"/>
      </w:pPr>
      <w:r>
        <w:t>Starkregen, Hochwasser und Infektionskrankheiten in Europa: Rapid Review 2018–2025</w:t>
      </w:r>
    </w:p>
    <w:p>
      <w:r>
        <w:rPr>
          <w:i/>
          <w:color w:val="666666"/>
          <w:sz w:val="18"/>
        </w:rPr>
        <w:t>Rise N et al.  ·  Euro Surveill  ·  06.08.2026  ·  PMID 42565263</w:t>
      </w:r>
    </w:p>
    <w:p>
      <w:r>
        <w:t>Im Auftrag des ECDC durchgeführte schnelle Übersichtsarbeit zu der Frage, welche Infektionskrankheiten nach Starkregen und Überschwemmungen in Europa tatsächlich vermehrt auftreten und welche Vorsorgemaßnahmen berichtet werden.</w:t>
      </w:r>
    </w:p>
    <w:p>
      <w:r>
        <w:rPr>
          <w:b/>
        </w:rPr>
        <w:t xml:space="preserve">Ergebnis: </w:t>
      </w:r>
      <w:r>
        <w:t>Aus 897 gesichteten Datensätzen blieben 14 Arbeiten. Belegt sind vor allem Campylobacteriose-Ausbrüche und Leptospirose-Fälle nach Starkregen und Hochwasser. Als Vorsorge wird am häufigsten Aufklärung zu Hygiene genannt; strukturelle Maßnahmen wie sanitäre Infrastruktur und One-Health-Surveillance werden empfohlen, sind aber selten umgesetzt. Die dünne Studienlage ist selbst das Ergebnis: Europa überwacht die Gesundheitsfolgen von Hochwasser bislang kaum systematisch.</w:t>
      </w:r>
    </w:p>
    <w:p>
      <w:r>
        <w:rPr>
          <w:b/>
          <w:sz w:val="19"/>
        </w:rPr>
        <w:t xml:space="preserve">Übertragbarkeit: </w:t>
      </w:r>
      <w:r>
        <w:rPr>
          <w:sz w:val="19"/>
        </w:rPr>
        <w:t>Europäische Übersicht, ECDC-Auftragsarbeit</w:t>
      </w:r>
    </w:p>
    <w:p>
      <w:r>
        <w:rPr>
          <w:color w:val="5A7D3A"/>
          <w:sz w:val="18"/>
        </w:rPr>
        <w:t>https://pubmed.ncbi.nlm.nih.gov/42565263/</w:t>
      </w:r>
    </w:p>
    <w:p>
      <w:pPr>
        <w:pStyle w:val="Heading2"/>
      </w:pPr>
      <w:r>
        <w:t>Quellspezifische Luftverschmutzung und COPD: Verkehr und andere Quellen unterschiedlich schädlich</w:t>
      </w:r>
    </w:p>
    <w:p>
      <w:r>
        <w:rPr>
          <w:i/>
          <w:color w:val="666666"/>
          <w:sz w:val="18"/>
        </w:rPr>
        <w:t>Cantuaria ML et al.  ·  Environ Health Perspect  ·  04.08.2026  ·  PMID 42564909</w:t>
      </w:r>
    </w:p>
    <w:p>
      <w:r>
        <w:t>Gepoolte dänische Kohortenstudie (N=159.769) verband 10-Jahres-Exposition zu PM₂,₅, NO₂, UFP und Ruß mit COPD-Inzidenz nach Emissionsquelle.</w:t>
      </w:r>
    </w:p>
    <w:p>
      <w:r>
        <w:rPr>
          <w:b/>
        </w:rPr>
        <w:t xml:space="preserve">Ergebnis: </w:t>
      </w:r>
      <w:r>
        <w:t>PM₂,₅ zeigt höchstes Hazard Ratio: 1,11 (95%-KI: 1,05–1,17) pro Interquartil-Bereich; gefolgt von NO₂ (1,08 [1,04–1,13]), UFP (1,05 [0,99–1,11]), EC (1,02 [1,00–1,05]). PM₂,₅ aus anderen Quellen stärker als Verkehr. UFP und EC aus Verkehr schädlicher. Stärkere Assoziationen bei Frauen, Nie-Rauchern, früherer Asthma-Diagnose. Unterschiedliche Quellen haben unterschiedliche Potenz.</w:t>
      </w:r>
    </w:p>
    <w:p>
      <w:r>
        <w:rPr>
          <w:b/>
          <w:sz w:val="19"/>
        </w:rPr>
        <w:t xml:space="preserve">Übertragbarkeit: </w:t>
      </w:r>
      <w:r>
        <w:rPr>
          <w:sz w:val="19"/>
        </w:rPr>
        <w:t>Dänemark – vergleichbares Klima und Versorgungssystem, hohe Datenqualität, direkt auf Deutschland übertragbar</w:t>
      </w:r>
    </w:p>
    <w:p>
      <w:r>
        <w:rPr>
          <w:color w:val="5A7D3A"/>
          <w:sz w:val="18"/>
        </w:rPr>
        <w:t>https://pubmed.ncbi.nlm.nih.gov/42564909/</w:t>
      </w:r>
    </w:p>
    <w:p>
      <w:pPr>
        <w:pStyle w:val="Heading2"/>
      </w:pPr>
      <w:r>
        <w:t>Was Patienten von der Nachhaltigkeitspolitik ihres Krankenhauses halten: Befragung an einem niederländischen Universitätsklinikum</w:t>
      </w:r>
    </w:p>
    <w:p>
      <w:r>
        <w:rPr>
          <w:i/>
          <w:color w:val="666666"/>
          <w:sz w:val="18"/>
        </w:rPr>
        <w:t>van der Giessen J et al.  ·  Health Policy  ·  28.07.2026  ·  PMID 42551053</w:t>
      </w:r>
    </w:p>
    <w:p>
      <w:r>
        <w:t>Online-Querschnittsbefragung eines Patientenpanels eines niederländischen Universitätsklinikums zu vier Feldern der Klinik-Nachhaltigkeit: gesunde Ernährung, Abfallvermeidung, nachhaltige Mobilität und Prävention.</w:t>
      </w:r>
    </w:p>
    <w:p>
      <w:r>
        <w:rPr>
          <w:b/>
        </w:rPr>
        <w:t xml:space="preserve">Ergebnis: </w:t>
      </w:r>
      <w:r>
        <w:t>Von 2.473 eingeladenen Patienten antworteten 1.285 (52 %). Am wichtigsten war ihnen Krankheitsprävention (88 %), gefolgt von Abfallvermeidung (82 %), gesunder Ernährung (76 %) und nachhaltiger Mobilität (58 %); höheres Alter und Bildungsgrad gingen mit höherer Zustimmung einher. Patienten tragen Nachhaltigkeitsmaßnahmen im Krankenhaus also breit mit — die häufig vermutete Sorge, sie als Komforteinbuße zu erleben, bestätigt sich nicht.</w:t>
      </w:r>
    </w:p>
    <w:p>
      <w:r>
        <w:rPr>
          <w:b/>
          <w:sz w:val="19"/>
        </w:rPr>
        <w:t xml:space="preserve">Übertragbarkeit: </w:t>
      </w:r>
      <w:r>
        <w:rPr>
          <w:sz w:val="19"/>
        </w:rPr>
        <w:t>Niederlande, vergleichbares Sozialversicherungssystem</w:t>
      </w:r>
    </w:p>
    <w:p>
      <w:r>
        <w:rPr>
          <w:color w:val="5A7D3A"/>
          <w:sz w:val="18"/>
        </w:rPr>
        <w:t>https://pubmed.ncbi.nlm.nih.gov/42551053/</w:t>
      </w:r>
    </w:p>
    <w:p>
      <w:pPr>
        <w:pStyle w:val="Heading2"/>
      </w:pPr>
      <w:r>
        <w:t>Hitzeempfindlichkeit bei Multipler Sklerose: Wie Betroffene sich behelfen — Daten des Schweizer MS-Registers</w:t>
      </w:r>
    </w:p>
    <w:p>
      <w:r>
        <w:rPr>
          <w:i/>
          <w:color w:val="666666"/>
          <w:sz w:val="18"/>
        </w:rPr>
        <w:t>Iaquinto S et al.  ·  Mult Scler Relat Disord  ·  17.07.2026  ·  PMID 42501584</w:t>
      </w:r>
    </w:p>
    <w:p>
      <w:r>
        <w:t>Querschnittsbefragung von 760 Teilnehmenden des Schweizer MS-Registers zu Temperaturempfindlichkeit sowie zu Kenntnis und Nutzung von Kühlmaßnahmen.</w:t>
      </w:r>
    </w:p>
    <w:p>
      <w:r>
        <w:rPr>
          <w:b/>
        </w:rPr>
        <w:t xml:space="preserve">Ergebnis: </w:t>
      </w:r>
      <w:r>
        <w:t>73,3 % berichteten Temperaturempfindlichkeit, am häufigsten gegenüber Hitze (48,8 %) oder Hitze und Kälte (18 %). Verschlechtert wurden vor allem Fatigue (70,2 %), Muskelschwäche (48,7 %) und Gangstörungen (38,6 %). Zwar kannten 62 % Kühlmaßnahmen, aber nur 44,3 % der hitzeempfindlichen Kenner nutzten sie tatsächlich — genutzt wurden kalte Duschen (48,7 %), Ventilatoren (46,1 %) und Kühltücher (33,8 %). Zwischen Wissen und Anwendung klafft also eine Lücke, die in der Beratung durch Behandelnde ansetzen müsste.</w:t>
      </w:r>
    </w:p>
    <w:p>
      <w:r>
        <w:rPr>
          <w:b/>
          <w:sz w:val="19"/>
        </w:rPr>
        <w:t xml:space="preserve">Übertragbarkeit: </w:t>
      </w:r>
      <w:r>
        <w:rPr>
          <w:sz w:val="19"/>
        </w:rPr>
        <w:t>Schweizer Registerdaten, gleiche Klimazone und Versorgungsstruktur</w:t>
      </w:r>
    </w:p>
    <w:p>
      <w:r>
        <w:rPr>
          <w:color w:val="5A7D3A"/>
          <w:sz w:val="18"/>
        </w:rPr>
        <w:t>https://pubmed.ncbi.nlm.nih.gov/42501584/</w:t>
      </w:r>
    </w:p>
    <w:p>
      <w:pPr>
        <w:pStyle w:val="Heading2"/>
      </w:pPr>
      <w:r>
        <w:t>Pollenbelastung und Asthma-Notfallbehandlungen: Zeitreihenanalyse aus drei bayerischen Großstädten</w:t>
      </w:r>
    </w:p>
    <w:p>
      <w:r>
        <w:rPr>
          <w:i/>
          <w:color w:val="666666"/>
          <w:sz w:val="18"/>
        </w:rPr>
        <w:t>Boser M et al.  ·  Environ Int  ·  18.07.2026  ·  PMID 42492428</w:t>
      </w:r>
    </w:p>
    <w:p>
      <w:r>
        <w:t>Multizentrische Zeitreihenanalyse, die ambulante Asthma-Notfallbehandlungen der KV Bayerns in Augsburg, München und Nürnberg mit automatisch gemessenen Tageswerten für Erlen-, Birken-, Hasel- und Gräserpollen verknüpft.</w:t>
      </w:r>
    </w:p>
    <w:p>
      <w:r>
        <w:rPr>
          <w:b/>
        </w:rPr>
        <w:t xml:space="preserve">Ergebnis: </w:t>
      </w:r>
      <w:r>
        <w:t>Hohe Birkenpollenwerte erhöhten das Risiko einer Asthma-Notfallbehandlung deutlich (RR 1,64; 95%-KI 1,41–1,90), Gräserpollen bei mittlerer (RR 1,19; 1,03–1,38) und hoher Belastung (RR 1,41; 1,17–1,70). Birke wirkte am Expositionstag selbst, Gräser erst am zweiten Tag danach. Während der Saison waren 10,2 % (Augsburg) bis 17,8 % (Nürnberg) der Behandlungen der Birke zuzurechnen, 14,3 % (München) bis 18,8 % (Augsburg) den Gräsern. Damit ist ein erheblicher Teil der Asthma-Notfälle im Frühjahr rechnerisch vermeidbar — die Pollensaison verschiebt und verlängert sich mit dem Klimawandel.</w:t>
      </w:r>
    </w:p>
    <w:p>
      <w:r>
        <w:rPr>
          <w:b/>
          <w:sz w:val="19"/>
        </w:rPr>
        <w:t xml:space="preserve">Übertragbarkeit: </w:t>
      </w:r>
      <w:r>
        <w:rPr>
          <w:sz w:val="19"/>
        </w:rPr>
        <w:t>Deutsche KV-Abrechnungsdaten, unmittelbar übertragbar</w:t>
      </w:r>
    </w:p>
    <w:p>
      <w:r>
        <w:rPr>
          <w:color w:val="5A7D3A"/>
          <w:sz w:val="18"/>
        </w:rPr>
        <w:t>https://pubmed.ncbi.nlm.nih.gov/42492428/</w:t>
      </w:r>
    </w:p>
    <w:p>
      <w:pPr>
        <w:pStyle w:val="Heading2"/>
      </w:pPr>
      <w:r>
        <w:t>Hitzewellen und kardiovaskuläre Sterblichkeit: Wirkungspfade, Schadstoffe als Mitverursacher und autonome Überwachung</w:t>
      </w:r>
    </w:p>
    <w:p>
      <w:r>
        <w:rPr>
          <w:i/>
          <w:color w:val="666666"/>
          <w:sz w:val="18"/>
        </w:rPr>
        <w:t>Moscucci F et al.  ·  Curr Probl Cardiol  ·  18.07.2026  ·  PMID 42471098</w:t>
      </w:r>
    </w:p>
    <w:p>
      <w:r>
        <w:t>Narrativer Review zur Frage, wie Hitzewellen das Herz-Kreislauf-System schädigen, welche Rolle Luftschadstoffe dabei spielen und ob sich gefährdete Personen über die Herzfrequenzvariabilität früher erkennen lassen.</w:t>
      </w:r>
    </w:p>
    <w:p>
      <w:r>
        <w:rPr>
          <w:b/>
        </w:rPr>
        <w:t xml:space="preserve">Ergebnis: </w:t>
      </w:r>
      <w:r>
        <w:t>Im Sommer 2025 wurden in 854 europäischen Städten rund 24.400 hitzebedingte Todesfälle in nur zehn Wochen geschätzt, etwa 68 % davon der menschengemachten Erwärmung zuzurechnen. Die europäische Hitzeübersterblichkeit lag 2003 bei rund 70.000 und 2022 bei 61.672 Fällen — trotz zwanzig Jahren Hitzeaktionsplänen. Hitze und Schadstoffe verstärken einander (Interaktionsindex 1,51 für kardiovaskuläre Sterblichkeit). Die Autoren werten das als Beleg, dass bestehende Hitzeaktionspläne die Sterblichkeit bislang nicht durchgreifend senken.</w:t>
      </w:r>
    </w:p>
    <w:p>
      <w:r>
        <w:rPr>
          <w:b/>
          <w:sz w:val="19"/>
        </w:rPr>
        <w:t xml:space="preserve">Übertragbarkeit: </w:t>
      </w:r>
      <w:r>
        <w:rPr>
          <w:sz w:val="19"/>
        </w:rPr>
        <w:t>Europäische Städtedaten, gemäßigte Klimazone</w:t>
      </w:r>
    </w:p>
    <w:p>
      <w:r>
        <w:rPr>
          <w:color w:val="5A7D3A"/>
          <w:sz w:val="18"/>
        </w:rPr>
        <w:t>https://pubmed.ncbi.nlm.nih.gov/42471098/</w:t>
      </w:r>
    </w:p>
    <w:p>
      <w:pPr>
        <w:pStyle w:val="Heading2"/>
      </w:pPr>
      <w:r>
        <w:t>Luftverschmutzung und niedriges Geburtsgewicht in Spanien 2010–2018 – Gesundheitsungleichheiten und Luftqualitätsziele</w:t>
      </w:r>
    </w:p>
    <w:p>
      <w:r>
        <w:rPr>
          <w:i/>
          <w:color w:val="666666"/>
          <w:sz w:val="18"/>
        </w:rPr>
        <w:t>Sieber S et al.  ·  Int J Epidemiol  ·  24.06.2026  ·  PMID 42470137</w:t>
      </w:r>
    </w:p>
    <w:p>
      <w:r>
        <w:t>Epidemiologische Auswertung von 1,4 Mio. Geburten in Spanien zur Assoziation von PM2,5/NO2-Exposition mit Niedriggeburtsgewicht, stratifiziert nach Mutterbildung.</w:t>
      </w:r>
    </w:p>
    <w:p>
      <w:r>
        <w:rPr>
          <w:b/>
        </w:rPr>
        <w:t xml:space="preserve">Ergebnis: </w:t>
      </w:r>
      <w:r>
        <w:t>PM2,5-Anstieg um 10 µg/m³ mit 6 % erhöhtem Niedriges-Geburtsgewicht-Risiko (95%-KI 0–11 %); NO2 um 1 % (95%-KI 0–3 %). Erreichung der EU-Ziele von 10 µg/m³ PM2,5 hätte 662–2032 Fälle verhindert; 20 µg/m³ NO2-Ziel 432–938 Fälle. Primäre mütterliche Schulbildung zeigte höchste relative Risikoreduktion unter Luftqualitätsinterventionen.</w:t>
      </w:r>
    </w:p>
    <w:p>
      <w:r>
        <w:rPr>
          <w:b/>
          <w:sz w:val="19"/>
        </w:rPr>
        <w:t xml:space="preserve">Übertragbarkeit: </w:t>
      </w:r>
      <w:r>
        <w:rPr>
          <w:sz w:val="19"/>
        </w:rPr>
        <w:t>Südeuropa, Spanien - höhere Grundbelastung als Deutschland, aber Methodik und Inequity-Fokus relevant</w:t>
      </w:r>
    </w:p>
    <w:p>
      <w:r>
        <w:rPr>
          <w:color w:val="5A7D3A"/>
          <w:sz w:val="18"/>
        </w:rPr>
        <w:t>https://pubmed.ncbi.nlm.nih.gov/42470137/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Hitze, Klima und Gesundheit</dc:title>
  <dc:subject/>
  <dc:creator>Monitor Versorgungsforschung</dc:creator>
  <cp:keywords/>
  <dc:description>generated by python-docx</dc:description>
  <cp:lastModifiedBy/>
  <cp:revision>1</cp:revision>
  <dcterms:created xsi:type="dcterms:W3CDTF">2026-10-24T06:00:00Z</dcterms:created>
  <dcterms:modified xsi:type="dcterms:W3CDTF">2026-10-24T06:00:00Z</dcterms:modified>
  <cp:category/>
</cp:coreProperties>
</file>