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30.09.2026  |  6 Studien  |  longevity.m-vf.de</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