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30.09.2026  |  239 Studien  |  longevity.m-vf.de</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