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18.10.2026  |  342 Studien  |  longevity.m-vf.de</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