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31.08.2026  |  52 Studien  |  longevity.m-vf.de</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