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26.08.2026  |  20 Studien  |  longevity.m-vf.de</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