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16.10.2026  |  335 Studien  |  longevity.m-vf.de</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