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20.10.2026  |  355 Studien  |  longevity.m-vf.de</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