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19.10.2026  |  348 Studien  |  longevity.m-vf.de</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