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08.10.2026  |  287 Studien  |  longevity.m-vf.de</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