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29.09.2026  |  233 Studien  |  longevity.m-vf.de</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