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14.10.2026  |  323 Studien  |  longevity.m-vf.de</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