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26.09.2026  |  197 Studien  |  mental.m-vf.de</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