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22.10.2026  |  354 Studien  |  mental.m-vf.de</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