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18.10.2026  |  7 Studien  |  mental.m-vf.de</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