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12.09.2026  |  115 Studien  |  mental.m-vf.de</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