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22.09.2026  |  175 Studien  |  mental.m-vf.de</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