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18.09.2026  |  151 Studien  |  mental.m-vf.de</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