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17.10.2026  |  323 Studien  |  mental.m-vf.de</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