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29.09.2026  |  216 Studien  |  mental.m-vf.de</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