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01.10.2026  |  227 Studien  |  mental.m-vf.de</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