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03.09.2026  |  58 Studien  |  mental.m-vf.de</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