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29.08.2026  |  7 Studien  |  mental.m-vf.de</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