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08.10.2026  |  6 Studien  |  mental.m-vf.de</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