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08.10.2026  |  270 Studien  |  mental.m-vf.de</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