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11.10.2026  |  298 Studien  |  ncd.m-vf.de</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