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10.10.2026  |  292 Studien  |  ncd.m-vf.de</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