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09.10.2026  |  286 Studien  |  ncd.m-vf.de</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