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03.10.2026  |  251 Studien  |  ncd.m-vf.de</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