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25.08.2026  |  3 Studien  |  pflege.m-vf.de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Entlastungsprogram für Angehörige von Menschen mit Demenz: Machbarkeit und Hinweise auf Wirkung</w:t>
      </w:r>
    </w:p>
    <w:p>
      <w:r>
        <w:rPr>
          <w:i/>
          <w:color w:val="666666"/>
          <w:sz w:val="18"/>
        </w:rPr>
        <w:t>Yu Y et al.  ·  Nurs Open  ·  Aug. 2026  ·  PMID 42634407</w:t>
      </w:r>
    </w:p>
    <w:p>
      <w:r>
        <w:t>Interne Pilotstudie mit Mix-Method-Ansatz über 6 Monate mit 84 Angehörigen von Menschen mit Demenz in australischen Gemeinde- und Kliniken zur Machbarkeit und vorläufigen Effekten eines flexiblen iSupport-Programms.</w:t>
      </w:r>
    </w:p>
    <w:p>
      <w:r>
        <w:rPr>
          <w:b/>
        </w:rPr>
        <w:t xml:space="preserve">Ergebnis: </w:t>
      </w:r>
      <w:r>
        <w:t>Rekrutierungsquote 10 %, Beibehaltung 6 Monate 70 %. Engagement variabel über Komponenten. Vorläufig: Trend zu weniger Verhaltensproblemen bei Menschen mit Demenz und weniger Belastungsreaktionen der Angehörigen in der Interventionsgruppe; aber keine klare Evidenz für Effekte auf Lebensqualität oder Selbstwirksamkeit.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Demenz-Angehörige, Struktur von Entlastungsangeboten auch auf Deutschland anwendbar</w:t>
      </w:r>
    </w:p>
    <w:p>
      <w:r>
        <w:rPr>
          <w:color w:val="5A7D3A"/>
          <w:sz w:val="18"/>
        </w:rPr>
        <w:t>https://pubmed.ncbi.nlm.nih.gov/42634407/</w:t>
      </w:r>
    </w:p>
    <w:p>
      <w:pPr>
        <w:pStyle w:val="Heading2"/>
      </w:pPr>
      <w:r>
        <w:t>Pflegeleitung entlastet: Kollegiale Unterstützung, Mentoring und Arbeitszeitschutz</w:t>
      </w:r>
    </w:p>
    <w:p>
      <w:r>
        <w:rPr>
          <w:i/>
          <w:color w:val="666666"/>
          <w:sz w:val="18"/>
        </w:rPr>
        <w:t>Johansen JH et al.  ·  J Nurs Manag  ·  2026  ·  PMID 42634271</w:t>
      </w:r>
    </w:p>
    <w:p>
      <w:r>
        <w:t>Qualitative Studie mit 22 semistrukturierten Interviews (18 Pflegeleiter, 4 andere Gesundheitsmanager) aus dänischer Region zur Identifikation von Ressourcen und Risiken für Wohlbefinden von Pflegeleitern auf relativen und organisatorischen Ebenen.</w:t>
      </w:r>
    </w:p>
    <w:p>
      <w:r>
        <w:rPr>
          <w:b/>
        </w:rPr>
        <w:t xml:space="preserve">Ergebnis: </w:t>
      </w:r>
      <w:r>
        <w:t>Vier kritische Ebenen: unmittelbare Führung, Peer-Leitungsgruppen, übergreifendes Mentoring, Arbeitssystemstrukturen. Schutzfaktoren: unterstützende Vorgesetzte, Peer-Sicherheit in Gruppen, Mentoring, bewältigbare Workloads. Ohne diese entstehen Isolation und Überlastung.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öffentliches Gesundheitssystem, Leitungsstrukturen übertragbar</w:t>
      </w:r>
    </w:p>
    <w:p>
      <w:r>
        <w:rPr>
          <w:color w:val="5A7D3A"/>
          <w:sz w:val="18"/>
        </w:rPr>
        <w:t>https://pubmed.ncbi.nlm.nih.gov/42634271/</w:t>
      </w:r>
    </w:p>
    <w:p>
      <w:pPr>
        <w:pStyle w:val="Heading2"/>
      </w:pPr>
      <w:r>
        <w:t>Team-basierte Mentorierung von Pflegestudierenden: Was Lernziele erfolgreich macht</w:t>
      </w:r>
    </w:p>
    <w:p>
      <w:r>
        <w:rPr>
          <w:i/>
          <w:color w:val="666666"/>
          <w:sz w:val="18"/>
        </w:rPr>
        <w:t>Karjalainen T et al.  ·  Nurs Open  ·  Aug. 2026  ·  PMID 42614009</w:t>
      </w:r>
    </w:p>
    <w:p>
      <w:r>
        <w:t>Mixed-Methods-Studie mit 397 Pflegestudierenden zur Bewertung von Team-basierten Mentorierungsmodellen im klinischen Praktikum an einem Universitätskrankenhaus in Finnland (2019–2020).</w:t>
      </w:r>
    </w:p>
    <w:p>
      <w:r>
        <w:rPr>
          <w:b/>
        </w:rPr>
        <w:t xml:space="preserve">Ergebnis: </w:t>
      </w:r>
      <w:r>
        <w:t>Drei Schülerprofile identifiziert. Höhere Zufriedenheit, wenn Mentoren professionelle Entwicklung unterstützten und Lernziele diskutiert und erreicht wurden. Wichtig: gut ausgebildete, zielorientierte Mentoren, einheitliche pädagogische Umgebung, sichere Atmosphäre.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Universitätskrankenhaus, Mentorierungsansätze auf deutsches Ausbildungssystem übertragbar</w:t>
      </w:r>
    </w:p>
    <w:p>
      <w:r>
        <w:rPr>
          <w:color w:val="5A7D3A"/>
          <w:sz w:val="18"/>
        </w:rPr>
        <w:t>https://pubmed.ncbi.nlm.nih.gov/42614009/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2026-08-25T06:00:00Z</dcterms:created>
  <dcterms:modified xsi:type="dcterms:W3CDTF">2026-08-25T06:00:00Z</dcterms:modified>
  <cp:category/>
</cp:coreProperties>
</file>