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05.10.2026  |  264 Studien  |  pflege.m-vf.de</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