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30.09.2026  |  6 Studien  |  pflege.m-vf.de</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