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30.09.2026  |  234 Studien  |  pflege.m-vf.de</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