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11.09.2026  |  118 Studien  |  pflege.m-vf.de</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