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30.08.2026  |  45 Studien  |  pflege.m-vf.de</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