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15.09.2026  |  143 Studien  |  pflege.m-vf.de</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