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28.09.2026  |  222 Studien  |  pflege.m-vf.de</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