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24.09.2026  |  197 Studien  |  pflege.m-vf.de</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