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08.10.2026  |  6 Studien  |  pflege.m-vf.de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Nurse-led Collaborative Care versus psychologisch geleitete Selbsthilfe bei stressbedingten psychischen Störungen in der Primärversorgung</w:t>
      </w:r>
    </w:p>
    <w:p>
      <w:r>
        <w:rPr>
          <w:i/>
          <w:color w:val="666666"/>
          <w:sz w:val="18"/>
        </w:rPr>
        <w:t>Kontio E et al.  ·  BMJ Ment Health  ·  07.10.2026  ·  PMID 42843928</w:t>
      </w:r>
    </w:p>
    <w:p>
      <w:r>
        <w:t>Randomisierte kontrollierte Non-Inferioritätsstudie mit 172 Patienten mit leichter bis mittelschwerer stressbedingter psychischer Erkrankung zur Vergleich von Nurse-led Collaborative Care mit Verhaltenstherapie-Selbsthilfe.</w:t>
      </w:r>
    </w:p>
    <w:p>
      <w:r>
        <w:rPr>
          <w:b/>
        </w:rPr>
        <w:t xml:space="preserve">Ergebnis: </w:t>
      </w:r>
      <w:r>
        <w:t>Beide Gruppen zeigten große signifikante Verbesserungen (PSS-10, Erschöpfung, Schlaf, Depression, Angst, Lebensqualität). GSH-CBT war kleine Effektstärke überlegen (d=0,22), aber Nurse-led CC überschritt Non-Inferioritätsmarge. Unterschied in Erschöpfungsreduktion signifikant (d=0,28). Nurse-led CC sicher und praktikabel für Primärversorgung mit limitiertem Psychologen-Zugang.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Gesundheitssystem; Konzept für deutsches Primary-Care-Modell adaptierbar</w:t>
      </w:r>
    </w:p>
    <w:p>
      <w:r>
        <w:rPr>
          <w:color w:val="5A7D3A"/>
          <w:sz w:val="18"/>
        </w:rPr>
        <w:t>https://pubmed.ncbi.nlm.nih.gov/42843928/</w:t>
      </w:r>
    </w:p>
    <w:p>
      <w:pPr>
        <w:pStyle w:val="Heading2"/>
      </w:pPr>
      <w:r>
        <w:t>Belastung pflegender Angehöriger von Demenzkranken: Depression, Schlafstörungen und Risikofaktoren</w:t>
      </w:r>
    </w:p>
    <w:p>
      <w:r>
        <w:rPr>
          <w:i/>
          <w:color w:val="666666"/>
          <w:sz w:val="18"/>
        </w:rPr>
        <w:t>Vesin-Valz E et al.  ·  Geriatr Psychol Neuropsychiatr Vieil  ·  01.09.2026  ·  PMID 42842821</w:t>
      </w:r>
    </w:p>
    <w:p>
      <w:r>
        <w:t>Querschnittsstudie mit 133 Angehörigen-Patienten-Paaren zur Erfassung von Gesundheitsbedarfen pflegender Angehöriger mit dem interRAI SCaN Assessment.</w:t>
      </w:r>
    </w:p>
    <w:p>
      <w:r>
        <w:rPr>
          <w:b/>
        </w:rPr>
        <w:t xml:space="preserve">Ergebnis: </w:t>
      </w:r>
      <w:r>
        <w:t>65 % berichteten Angststörungen, 59 % Depression, 72 % Schlafstörungen, 57 % tägliche Schmerzen. 24 % hatten hohe Belastung (Wunsch, Pflege zu reduzieren). Signifikante Risikofaktoren: Depression (OR 1,6), Schwierigkeiten bei zeitnaher Pflege (OR 2,7), fehlende Freizeit (OR 5,5). Frühes umfassendes Assessment und Freizeitaktivitäten könnten Burnout verhindern.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Pflegesituation, systematische Assessment-Methode übertragbar</w:t>
      </w:r>
    </w:p>
    <w:p>
      <w:r>
        <w:rPr>
          <w:color w:val="5A7D3A"/>
          <w:sz w:val="18"/>
        </w:rPr>
        <w:t>https://pubmed.ncbi.nlm.nih.gov/42842821/</w:t>
      </w:r>
    </w:p>
    <w:p>
      <w:pPr>
        <w:pStyle w:val="Heading2"/>
      </w:pPr>
      <w:r>
        <w:t>Kreuzschmerz bei Pflegekräften: Prävalenz, Risikofaktoren und Prävention</w:t>
      </w:r>
    </w:p>
    <w:p>
      <w:r>
        <w:rPr>
          <w:i/>
          <w:color w:val="666666"/>
          <w:sz w:val="18"/>
        </w:rPr>
        <w:t>Chen Q et al.  ·  Inquiry  ·  07.10.2026  ·  PMID 42842357</w:t>
      </w:r>
    </w:p>
    <w:p>
      <w:r>
        <w:t>Querschnittsstudie mit 2.012 Pflegekräften aus vier chinesischen Krankenhäusern (Sept. 2022–Sept. 2023) zur Erfassung von Kreuzschmerzprävalenz und zugehörigen Faktoren.</w:t>
      </w:r>
    </w:p>
    <w:p>
      <w:r>
        <w:rPr>
          <w:b/>
        </w:rPr>
        <w:t xml:space="preserve">Ergebnis: </w:t>
      </w:r>
      <w:r>
        <w:t>Prävalenz: 62,97 % (1.267/2.012). Signifikante Risikofaktoren (multivariate logistische Regression): weibliches Geschlecht, höherer BMI, stationäre Station, längere Berufsdauer, längere Wochenarbeitszeit, häufige Nachtschichten, nicht-standardisierte Körperhaltung, fehlende Schulung, niedrigere Wissenswerte. Geschlecht, Arbeitsbelastung und Haltungsprävention sind Anknüpfungspunkte.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Prävalenz-Befund und Risikofaktoren-Profil international vergleichbar; Prävention übertragbar</w:t>
      </w:r>
    </w:p>
    <w:p>
      <w:r>
        <w:rPr>
          <w:color w:val="5A7D3A"/>
          <w:sz w:val="18"/>
        </w:rPr>
        <w:t>https://pubmed.ncbi.nlm.nih.gov/42842357/</w:t>
      </w:r>
    </w:p>
    <w:p>
      <w:pPr>
        <w:pStyle w:val="Heading2"/>
      </w:pPr>
      <w:r>
        <w:t>Durst bei Patienten mit fortgeschrittener Herzinsuffizienz: Erfahrungen von Patienten und Pflegenden</w:t>
      </w:r>
    </w:p>
    <w:p>
      <w:r>
        <w:rPr>
          <w:i/>
          <w:color w:val="666666"/>
          <w:sz w:val="18"/>
        </w:rPr>
        <w:t>Wefer F et al.  ·  Nurs Crit Care  ·  Nov. 2026  ·  PMID 42841439</w:t>
      </w:r>
    </w:p>
    <w:p>
      <w:r>
        <w:t>Gemischte Methoden-Studie mit 10 Patienteninterviews, 2 Fokusgruppen und Befragung von 59 Pflegepersonen zur Erfassung von Durst-Erfahrungen und Pflegeanforderungen.</w:t>
      </w:r>
    </w:p>
    <w:p>
      <w:r>
        <w:rPr>
          <w:b/>
        </w:rPr>
        <w:t xml:space="preserve">Ergebnis: </w:t>
      </w:r>
      <w:r>
        <w:t>Patienten-Erfahrungen reichen von mild bis schwer; weniger als die Hälfte der Pflegepersonen beurteilt Durst regelmäßig. Beide Gruppen wünschen individuelle Beratung und standardisierte Assessmentverfahren. Heterogene Strategien im Umgang mit Durst. Kern: Standardisierte Verfahren zur Beurteilung und Management von Durst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spezialisierte Herzinsuffizienz-Versorgung in Kliniken relevant</w:t>
      </w:r>
    </w:p>
    <w:p>
      <w:r>
        <w:rPr>
          <w:color w:val="5A7D3A"/>
          <w:sz w:val="18"/>
        </w:rPr>
        <w:t>https://pubmed.ncbi.nlm.nih.gov/42841439/</w:t>
      </w:r>
    </w:p>
    <w:p>
      <w:pPr>
        <w:pStyle w:val="Heading2"/>
      </w:pPr>
      <w:r>
        <w:t>Kompetenz-Assessment-Tool für klinische Lehre in der Gemeindepflege: Entwicklung und Validierung</w:t>
      </w:r>
    </w:p>
    <w:p>
      <w:r>
        <w:rPr>
          <w:i/>
          <w:color w:val="666666"/>
          <w:sz w:val="18"/>
        </w:rPr>
        <w:t>Martins T et al.  ·  Int J Nurs Educ Scholarsh  ·  01.01.2026  ·  PMID 42841401</w:t>
      </w:r>
    </w:p>
    <w:p>
      <w:r>
        <w:t>Qualitative iterative Entwicklungsstudie mit 10 klinischen Lehrpersonen zur Erstellung eines Kompetenz-Assessments für Community Nursing nach portugiesischen Standards.</w:t>
      </w:r>
    </w:p>
    <w:p>
      <w:r>
        <w:rPr>
          <w:b/>
        </w:rPr>
        <w:t xml:space="preserve">Ergebnis: </w:t>
      </w:r>
      <w:r>
        <w:t>Tool mit 6 Kompetenzdomänen und 20 Kriterien in fünf Performanz-Levels. Berücksichtigung von Autonomie und Anwendung in komplexen Kontexten. Instrument verbessert Fairness, Konsistenz, Feedback und Transparenz bei Formativ- und Summativbewertung. Anpassbar auf diverse Community-Nursing-Settings.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 Pflegeausbildungsstruktur, transferierbar auf Deutschland</w:t>
      </w:r>
    </w:p>
    <w:p>
      <w:r>
        <w:rPr>
          <w:color w:val="5A7D3A"/>
          <w:sz w:val="18"/>
        </w:rPr>
        <w:t>https://pubmed.ncbi.nlm.nih.gov/42841401/</w:t>
      </w:r>
    </w:p>
    <w:p>
      <w:pPr>
        <w:pStyle w:val="Heading2"/>
      </w:pPr>
      <w:r>
        <w:t>Pflegepfade für Einsamkeit und soziale Isolation älterer Menschen: Assessment und Umsetzung</w:t>
      </w:r>
    </w:p>
    <w:p>
      <w:r>
        <w:rPr>
          <w:i/>
          <w:color w:val="666666"/>
          <w:sz w:val="18"/>
        </w:rPr>
        <w:t>Sun X et al.  ·  Front Public Health  ·  22.09.2026  ·  PMID 42840817</w:t>
      </w:r>
    </w:p>
    <w:p>
      <w:r>
        <w:t>Narrative Review mit systematischer Literaturrecherche bis Juni 2026 zu pflegegeleitetem Assessment, relationaler Arbeit und Service-Implementierung gegen Einsamkeit im Alter.</w:t>
      </w:r>
    </w:p>
    <w:p>
      <w:r>
        <w:rPr>
          <w:b/>
        </w:rPr>
        <w:t xml:space="preserve">Ergebnis: </w:t>
      </w:r>
      <w:r>
        <w:t>Begrenzte direkte Pflegerolle-Evidenz durch kleine Stichproben, inkonsistente Allokation, kurze Follow-ups. Kernmechanismus: klinisch-relationale Integration verknüpft klinisches Assessment mit praktischer und interpersonaler Arbeit. Sechsstufiger Pfad vorgeschlagen: erkennen–einladen, differenzieren–formulieren, Outcome definieren, abstimmen–vorbereiten, verbinden–verifizieren, überprüfen–anpassen. Future-Forschung sollte Hybrid-Effektivitäts-Implementations-Designs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Konzept versorgungsrelevant für deutsche Community Nursing</w:t>
      </w:r>
    </w:p>
    <w:p>
      <w:r>
        <w:rPr>
          <w:color w:val="5A7D3A"/>
          <w:sz w:val="18"/>
        </w:rPr>
        <w:t>https://pubmed.ncbi.nlm.nih.gov/42840817/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