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27.09.2026  |  6 Studien  |  pflege.m-vf.de</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