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27.08.2026  |  7 Studien  |  pflege.m-vf.de</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