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23.09.2026  |  191 Studien  |  pflege.m-vf.de</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