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03.10.2026  |  6 Studien  |  pflege.m-vf.de</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