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14.10.2026  |  306 Studien  |  safety.m-vf.de</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