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12.10.2026  |  294 Studien  |  safety.m-vf.de</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