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23.10.2026  |  361 Studien  |  safety.m-vf.de</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