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11.10.2026  |  287 Studien  |  safety.m-vf.de</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